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769F" w:rsidRPr="00E9769F" w:rsidRDefault="00E9769F" w:rsidP="00E9769F">
      <w:pPr>
        <w:rPr>
          <w:rFonts w:ascii="GuidePedagoArial" w:hAnsi="GuidePedagoArial" w:cs="GuidePedagoArial"/>
          <w:color w:val="000000"/>
          <w:sz w:val="48"/>
          <w:szCs w:val="48"/>
        </w:rPr>
      </w:pPr>
      <w:r w:rsidRPr="00E9769F">
        <w:rPr>
          <w:rStyle w:val="Chapnum"/>
        </w:rPr>
        <w:t>9</w:t>
      </w:r>
      <w:r w:rsidRPr="00E9769F">
        <w:rPr>
          <w:rFonts w:ascii="GuidePedagoArial" w:hAnsi="GuidePedagoArial" w:cs="GuidePedagoArial"/>
          <w:color w:val="000000"/>
          <w:sz w:val="48"/>
          <w:szCs w:val="48"/>
        </w:rPr>
        <w:t xml:space="preserve"> Génétique moléculaire : expression de l</w:t>
      </w:r>
      <w:r w:rsidR="00A845F0">
        <w:rPr>
          <w:rFonts w:ascii="GuidePedagoArial" w:hAnsi="GuidePedagoArial" w:cs="GuidePedagoArial"/>
          <w:color w:val="000000"/>
          <w:sz w:val="48"/>
          <w:szCs w:val="48"/>
        </w:rPr>
        <w:t>’</w:t>
      </w:r>
      <w:r w:rsidRPr="00E9769F">
        <w:rPr>
          <w:rFonts w:ascii="GuidePedagoArial" w:hAnsi="GuidePedagoArial" w:cs="GuidePedagoArial"/>
          <w:color w:val="000000"/>
          <w:sz w:val="48"/>
          <w:szCs w:val="48"/>
        </w:rPr>
        <w:t>information génétique</w:t>
      </w:r>
    </w:p>
    <w:p w:rsidR="00E9769F" w:rsidRPr="00E9769F" w:rsidRDefault="00E9769F" w:rsidP="00E9769F">
      <w:pPr>
        <w:pStyle w:val="10Versepreuvetitre"/>
      </w:pPr>
      <w:r w:rsidRPr="00E9769F">
        <w:t>D</w:t>
      </w:r>
      <w:r>
        <w:t>É</w:t>
      </w:r>
      <w:r w:rsidRPr="00E9769F">
        <w:t>COUVERTE</w:t>
      </w:r>
      <w:r>
        <w:t> : la mucoviscidose</w:t>
      </w:r>
    </w:p>
    <w:p w:rsidR="00E9769F" w:rsidRDefault="00E9769F" w:rsidP="00E9769F">
      <w:pPr>
        <w:pStyle w:val="06Questionenonce"/>
      </w:pPr>
      <w:r w:rsidRPr="00E9769F">
        <w:t xml:space="preserve">1. </w:t>
      </w:r>
      <w:r>
        <w:t>Relever les lettres qui composent ce « texte » mystérieux. Indiquer à quoi correspond ce « texte ». Localiser ce « texte » dans nos cellules.</w:t>
      </w:r>
    </w:p>
    <w:p w:rsidR="00E9769F" w:rsidRPr="00E9769F" w:rsidRDefault="00E9769F" w:rsidP="00E9769F">
      <w:pPr>
        <w:pStyle w:val="TTextecourant"/>
      </w:pPr>
      <w:r w:rsidRPr="00E9769F">
        <w:t>On relève 4</w:t>
      </w:r>
      <w:r>
        <w:t> </w:t>
      </w:r>
      <w:r w:rsidRPr="00E9769F">
        <w:t>lettres différentes: G, C, A et T. Elles correspondent à la pre</w:t>
      </w:r>
      <w:r>
        <w:t xml:space="preserve">mière lettre des bases azotées </w:t>
      </w:r>
      <w:r w:rsidRPr="00E9769F">
        <w:t>(G : Guanine, C : Cytosine,</w:t>
      </w:r>
      <w:r w:rsidR="00096364">
        <w:t xml:space="preserve"> </w:t>
      </w:r>
      <w:r w:rsidRPr="00E9769F">
        <w:t xml:space="preserve">A : Adénine, T : Thymine). </w:t>
      </w:r>
    </w:p>
    <w:p w:rsidR="00E9769F" w:rsidRPr="00E9769F" w:rsidRDefault="00E9769F" w:rsidP="00E9769F">
      <w:pPr>
        <w:pStyle w:val="TTextecourant"/>
      </w:pPr>
      <w:r w:rsidRPr="00E9769F">
        <w:t>Ces 4</w:t>
      </w:r>
      <w:r>
        <w:t> </w:t>
      </w:r>
      <w:r w:rsidRPr="00E9769F">
        <w:t>lettres de l</w:t>
      </w:r>
      <w:r w:rsidR="00A845F0">
        <w:t>’</w:t>
      </w:r>
      <w:r w:rsidRPr="00E9769F">
        <w:t>alphabet du vivant entrent dans la composition de l</w:t>
      </w:r>
      <w:r w:rsidR="00A845F0">
        <w:t>’</w:t>
      </w:r>
      <w:r w:rsidRPr="00E9769F">
        <w:t>ADN et permettent d</w:t>
      </w:r>
      <w:r w:rsidR="00A845F0">
        <w:t>’</w:t>
      </w:r>
      <w:r w:rsidRPr="00E9769F">
        <w:t>écrire l</w:t>
      </w:r>
      <w:r w:rsidR="00A845F0">
        <w:t>’</w:t>
      </w:r>
      <w:r w:rsidRPr="00E9769F">
        <w:t>information gén</w:t>
      </w:r>
      <w:r w:rsidRPr="00E9769F">
        <w:t>é</w:t>
      </w:r>
      <w:r w:rsidRPr="00E9769F">
        <w:t>tique.</w:t>
      </w:r>
    </w:p>
    <w:p w:rsidR="00E9769F" w:rsidRPr="00E9769F" w:rsidRDefault="00E9769F" w:rsidP="00E9769F">
      <w:pPr>
        <w:pStyle w:val="TTextecourant"/>
      </w:pPr>
      <w:r w:rsidRPr="00E9769F">
        <w:t>Ce « texte » correspond à l</w:t>
      </w:r>
      <w:r w:rsidR="00A845F0">
        <w:t>’</w:t>
      </w:r>
      <w:r w:rsidRPr="00E9769F">
        <w:t>ADN. L</w:t>
      </w:r>
      <w:r w:rsidR="00A845F0">
        <w:t>’</w:t>
      </w:r>
      <w:r w:rsidRPr="00E9769F">
        <w:t>ADN constitue les chromosomes. Les chromosomes sont localisés dans le noyau de la cellule.</w:t>
      </w:r>
    </w:p>
    <w:p w:rsidR="00E9769F" w:rsidRDefault="00E9769F" w:rsidP="00E9769F">
      <w:pPr>
        <w:pStyle w:val="06Questionenonce"/>
      </w:pPr>
      <w:r w:rsidRPr="00E9769F">
        <w:t xml:space="preserve">2. </w:t>
      </w:r>
      <w:r>
        <w:t>Préciser la signification de l</w:t>
      </w:r>
      <w:r w:rsidR="00A845F0">
        <w:t>’</w:t>
      </w:r>
      <w:r>
        <w:t>expression « maladie génétique ». Citer d</w:t>
      </w:r>
      <w:r w:rsidR="00A845F0">
        <w:t>’</w:t>
      </w:r>
      <w:r>
        <w:t>autres maladies génétiques.</w:t>
      </w:r>
    </w:p>
    <w:p w:rsidR="00E9769F" w:rsidRPr="00E9769F" w:rsidRDefault="00E9769F" w:rsidP="00E9769F">
      <w:pPr>
        <w:pStyle w:val="TTextecourant"/>
      </w:pPr>
      <w:r w:rsidRPr="00E9769F">
        <w:t>Dans le cas d</w:t>
      </w:r>
      <w:r w:rsidR="00A845F0">
        <w:t>’</w:t>
      </w:r>
      <w:r w:rsidRPr="00E9769F">
        <w:t>une maladie génétique, une erreur a eu lieu dans l</w:t>
      </w:r>
      <w:r w:rsidR="00A845F0">
        <w:t>’</w:t>
      </w:r>
      <w:r w:rsidRPr="00E9769F">
        <w:t>écriture des gènes dans une cellule germinale: un changement, une suppression, une inversion ou une duplication d</w:t>
      </w:r>
      <w:r w:rsidR="00A845F0">
        <w:t>’</w:t>
      </w:r>
      <w:r w:rsidRPr="00E9769F">
        <w:t>une base azotée.</w:t>
      </w:r>
    </w:p>
    <w:p w:rsidR="00E9769F" w:rsidRPr="00E9769F" w:rsidRDefault="00E9769F" w:rsidP="00E9769F">
      <w:pPr>
        <w:pStyle w:val="TTextecourant"/>
      </w:pPr>
      <w:r w:rsidRPr="00E9769F">
        <w:t>On dit alors qu</w:t>
      </w:r>
      <w:r w:rsidR="00A845F0">
        <w:t>’</w:t>
      </w:r>
      <w:r w:rsidRPr="00E9769F">
        <w:t>il y a eu une mutation d</w:t>
      </w:r>
      <w:r w:rsidR="00A845F0">
        <w:t>’</w:t>
      </w:r>
      <w:r w:rsidRPr="00E9769F">
        <w:t>un</w:t>
      </w:r>
      <w:r w:rsidR="00096364">
        <w:t xml:space="preserve"> </w:t>
      </w:r>
      <w:r w:rsidRPr="00E9769F">
        <w:t>gène (séquence d</w:t>
      </w:r>
      <w:r w:rsidR="00A845F0">
        <w:t>’</w:t>
      </w:r>
      <w:r w:rsidRPr="00E9769F">
        <w:t>ADN qui code une protéine). Cette modif</w:t>
      </w:r>
      <w:r w:rsidRPr="00E9769F">
        <w:t>i</w:t>
      </w:r>
      <w:r w:rsidRPr="00E9769F">
        <w:t>cation entraine un changement</w:t>
      </w:r>
      <w:r w:rsidR="00096364">
        <w:t xml:space="preserve"> </w:t>
      </w:r>
      <w:r w:rsidRPr="00E9769F">
        <w:t>de composition en acides aminés de la protéine. La protéine n</w:t>
      </w:r>
      <w:r w:rsidR="00A845F0">
        <w:t>’</w:t>
      </w:r>
      <w:r w:rsidRPr="00E9769F">
        <w:t>assure alors plus correctement sa fon</w:t>
      </w:r>
      <w:r w:rsidRPr="00E9769F">
        <w:t>c</w:t>
      </w:r>
      <w:r w:rsidRPr="00E9769F">
        <w:t>tion ; cette protéine modifiée provoque</w:t>
      </w:r>
      <w:r w:rsidR="00096364">
        <w:t xml:space="preserve"> </w:t>
      </w:r>
      <w:r w:rsidRPr="00E9769F">
        <w:t>une maladie génétique, qui se transmet par les gamètes.</w:t>
      </w:r>
    </w:p>
    <w:p w:rsidR="00E9769F" w:rsidRPr="00E9769F" w:rsidRDefault="00E9769F" w:rsidP="00E9769F">
      <w:pPr>
        <w:pStyle w:val="TTextecourant"/>
      </w:pPr>
      <w:r w:rsidRPr="00E9769F">
        <w:t>Maladies génétiques vues dans le chapitre</w:t>
      </w:r>
      <w:r>
        <w:t> </w:t>
      </w:r>
      <w:r w:rsidRPr="00E9769F">
        <w:t xml:space="preserve">8 : syndrome de Gardner, syndrome de Marfan, </w:t>
      </w:r>
      <w:r w:rsidRPr="00E9769F">
        <w:rPr>
          <w:rStyle w:val="i"/>
        </w:rPr>
        <w:t>Xeroderma pigmentosum</w:t>
      </w:r>
      <w:r w:rsidRPr="00E9769F">
        <w:t xml:space="preserve">, </w:t>
      </w:r>
      <w:r w:rsidRPr="00E9769F">
        <w:rPr>
          <w:rStyle w:val="i"/>
        </w:rPr>
        <w:t>Incontinentia pigmenti</w:t>
      </w:r>
      <w:r w:rsidRPr="00E9769F">
        <w:t>, hémophilie, syndrome de l</w:t>
      </w:r>
      <w:r w:rsidR="00A845F0">
        <w:t>’</w:t>
      </w:r>
      <w:r w:rsidRPr="00E9769F">
        <w:t>X fragile, phénylcétonurie,</w:t>
      </w:r>
      <w:r w:rsidR="00096364">
        <w:t xml:space="preserve"> </w:t>
      </w:r>
      <w:r w:rsidRPr="00E9769F">
        <w:t>hypoth</w:t>
      </w:r>
      <w:r w:rsidRPr="00E9769F">
        <w:t>y</w:t>
      </w:r>
      <w:r w:rsidRPr="00E9769F">
        <w:t>roïdie congénitale, hyperplasie congénitale des surrénales, drépanocytose, diabète, dystrophie musculaire de Duchenne, albinisme, achondroplasie, chorée de Huntington…</w:t>
      </w:r>
    </w:p>
    <w:p w:rsidR="00E9769F" w:rsidRPr="00E9769F" w:rsidRDefault="00E9769F" w:rsidP="00E9769F">
      <w:pPr>
        <w:pStyle w:val="10Versepreuvetitre"/>
      </w:pPr>
      <w:r w:rsidRPr="00E9769F">
        <w:t>ACTIVIT</w:t>
      </w:r>
      <w:r>
        <w:t>É</w:t>
      </w:r>
      <w:r w:rsidRPr="00E9769F">
        <w:t>S</w:t>
      </w:r>
    </w:p>
    <w:p w:rsidR="00E9769F" w:rsidRPr="00E9769F" w:rsidRDefault="00E9769F" w:rsidP="00E9769F">
      <w:pPr>
        <w:pStyle w:val="04Exercicestitre"/>
      </w:pPr>
      <w:r w:rsidRPr="00E9769F">
        <w:t>Activité 1 Gènes en cours de transcription</w:t>
      </w:r>
    </w:p>
    <w:p w:rsidR="00E9769F" w:rsidRPr="00E9769F" w:rsidRDefault="00E9769F" w:rsidP="00A845F0">
      <w:pPr>
        <w:pStyle w:val="06Questionenonce"/>
      </w:pPr>
      <w:r w:rsidRPr="00E9769F">
        <w:t>1. Rappeler les définitions des termes suivants : gène, polymère, cellule eucaryote.</w:t>
      </w:r>
    </w:p>
    <w:p w:rsidR="00E9769F" w:rsidRPr="00E9769F" w:rsidRDefault="00E9769F" w:rsidP="00847998">
      <w:pPr>
        <w:pStyle w:val="TTextecourant"/>
      </w:pPr>
      <w:r w:rsidRPr="00847998">
        <w:rPr>
          <w:rStyle w:val="b"/>
        </w:rPr>
        <w:t>Gène</w:t>
      </w:r>
      <w:r w:rsidR="00847998">
        <w:t> </w:t>
      </w:r>
      <w:r w:rsidRPr="00E9769F">
        <w:t>: séquence d</w:t>
      </w:r>
      <w:r w:rsidR="00A845F0">
        <w:t>’</w:t>
      </w:r>
      <w:r w:rsidRPr="00E9769F">
        <w:t>ADN portant l</w:t>
      </w:r>
      <w:r w:rsidR="00A845F0">
        <w:t>’</w:t>
      </w:r>
      <w:r w:rsidRPr="00E9769F">
        <w:t>information correspondant à la synthèse d</w:t>
      </w:r>
      <w:r w:rsidR="00A845F0">
        <w:t>’</w:t>
      </w:r>
      <w:r w:rsidRPr="00E9769F">
        <w:t>une protéine.</w:t>
      </w:r>
    </w:p>
    <w:p w:rsidR="00E9769F" w:rsidRPr="00E9769F" w:rsidRDefault="00E9769F" w:rsidP="00847998">
      <w:pPr>
        <w:pStyle w:val="TTextecourant"/>
      </w:pPr>
      <w:r w:rsidRPr="00847998">
        <w:rPr>
          <w:rStyle w:val="b"/>
        </w:rPr>
        <w:t>Polymère</w:t>
      </w:r>
      <w:r w:rsidR="00847998">
        <w:t> </w:t>
      </w:r>
      <w:r w:rsidRPr="00E9769F">
        <w:t>: molécule caractérisée par la répétition un grand nombre de fois du même composé (mon</w:t>
      </w:r>
      <w:r w:rsidRPr="00E9769F">
        <w:t>o</w:t>
      </w:r>
      <w:r w:rsidRPr="00E9769F">
        <w:t>mère)</w:t>
      </w:r>
      <w:r w:rsidR="00847998">
        <w:t>.</w:t>
      </w:r>
    </w:p>
    <w:p w:rsidR="00E9769F" w:rsidRPr="00E9769F" w:rsidRDefault="00E9769F" w:rsidP="00847998">
      <w:pPr>
        <w:pStyle w:val="TTextecourant"/>
      </w:pPr>
      <w:r w:rsidRPr="00847998">
        <w:rPr>
          <w:rStyle w:val="b"/>
        </w:rPr>
        <w:t>Cellule eucaryote</w:t>
      </w:r>
      <w:r w:rsidR="00847998">
        <w:t> </w:t>
      </w:r>
      <w:r w:rsidRPr="00E9769F">
        <w:t>: cellule contenant un noyau délimité par une enveloppe nucléaire qui renferme les chromosomes</w:t>
      </w:r>
      <w:r w:rsidR="00847998">
        <w:t>.</w:t>
      </w:r>
    </w:p>
    <w:p w:rsidR="00E9769F" w:rsidRPr="00E9769F" w:rsidRDefault="00E9769F" w:rsidP="00A845F0">
      <w:pPr>
        <w:pStyle w:val="06Questionenonce"/>
      </w:pPr>
      <w:r w:rsidRPr="00E9769F">
        <w:t>2. Donner la composition et la structure de la molécule d</w:t>
      </w:r>
      <w:r w:rsidR="00A845F0">
        <w:t>’</w:t>
      </w:r>
      <w:r w:rsidRPr="00E9769F">
        <w:t>ADN.</w:t>
      </w:r>
    </w:p>
    <w:p w:rsidR="00847998" w:rsidRDefault="00847998" w:rsidP="00847998">
      <w:pPr>
        <w:pStyle w:val="07Titregras"/>
      </w:pPr>
      <w:r>
        <w:t>Composition</w:t>
      </w:r>
    </w:p>
    <w:p w:rsidR="00E9769F" w:rsidRPr="00E9769F" w:rsidRDefault="00847998" w:rsidP="00847998">
      <w:pPr>
        <w:pStyle w:val="TTextecourant"/>
      </w:pPr>
      <w:r>
        <w:t>L</w:t>
      </w:r>
      <w:r w:rsidR="00A845F0">
        <w:t>’</w:t>
      </w:r>
      <w:r w:rsidR="00E9769F" w:rsidRPr="00E9769F">
        <w:t>ADN est une grande molécule (2</w:t>
      </w:r>
      <w:r>
        <w:t> </w:t>
      </w:r>
      <w:r w:rsidR="00E9769F" w:rsidRPr="00E9769F">
        <w:t>nm sur plusieurs cm). Chaque molécule se compose de 2 chaînes (molécule bi c</w:t>
      </w:r>
      <w:r w:rsidR="00E9769F" w:rsidRPr="00E9769F">
        <w:t>a</w:t>
      </w:r>
      <w:r w:rsidR="00E9769F" w:rsidRPr="00E9769F">
        <w:t>ténaire).</w:t>
      </w:r>
    </w:p>
    <w:p w:rsidR="00E9769F" w:rsidRPr="00E9769F" w:rsidRDefault="00E9769F" w:rsidP="00847998">
      <w:pPr>
        <w:pStyle w:val="TTextecourant"/>
      </w:pPr>
      <w:r w:rsidRPr="00E9769F">
        <w:t>Chaque chaîne est un polymère de désoxyribonucléotides.</w:t>
      </w:r>
    </w:p>
    <w:p w:rsidR="00E9769F" w:rsidRPr="00E9769F" w:rsidRDefault="00E9769F" w:rsidP="00847998">
      <w:pPr>
        <w:pStyle w:val="TTextecourant"/>
      </w:pPr>
      <w:r w:rsidRPr="00E9769F">
        <w:t>Chaque déso</w:t>
      </w:r>
      <w:r w:rsidR="00847998">
        <w:t xml:space="preserve">xyribonucléotide est constitué </w:t>
      </w:r>
      <w:r w:rsidRPr="00E9769F">
        <w:t>d</w:t>
      </w:r>
      <w:r w:rsidR="00A845F0">
        <w:t>’</w:t>
      </w:r>
      <w:r w:rsidRPr="00E9769F">
        <w:t>un phosphate,</w:t>
      </w:r>
      <w:r w:rsidR="00847998">
        <w:t xml:space="preserve"> </w:t>
      </w:r>
      <w:r w:rsidRPr="00E9769F">
        <w:t>d</w:t>
      </w:r>
      <w:r w:rsidR="00A845F0">
        <w:t>’</w:t>
      </w:r>
      <w:r w:rsidRPr="00E9769F">
        <w:t>un désoxyribose (pentose),</w:t>
      </w:r>
      <w:r w:rsidR="00847998">
        <w:t xml:space="preserve"> et </w:t>
      </w:r>
      <w:r w:rsidRPr="00E9769F">
        <w:t>d</w:t>
      </w:r>
      <w:r w:rsidR="00A845F0">
        <w:t>’</w:t>
      </w:r>
      <w:r w:rsidRPr="00E9769F">
        <w:t>une base azotée : th</w:t>
      </w:r>
      <w:r w:rsidRPr="00E9769F">
        <w:t>y</w:t>
      </w:r>
      <w:r w:rsidRPr="00E9769F">
        <w:t>mine ou cytosine ou adénine ou guanine.</w:t>
      </w:r>
    </w:p>
    <w:p w:rsidR="00847998" w:rsidRDefault="00847998" w:rsidP="00847998">
      <w:pPr>
        <w:pStyle w:val="07Titregras"/>
      </w:pPr>
      <w:r>
        <w:t>Structure</w:t>
      </w:r>
    </w:p>
    <w:p w:rsidR="00E9769F" w:rsidRPr="00E9769F" w:rsidRDefault="00E9769F" w:rsidP="00847998">
      <w:pPr>
        <w:pStyle w:val="TTextecourant"/>
      </w:pPr>
      <w:r w:rsidRPr="00E9769F">
        <w:t>En 1953, l</w:t>
      </w:r>
      <w:r w:rsidR="00A845F0">
        <w:t>’</w:t>
      </w:r>
      <w:r w:rsidRPr="00E9769F">
        <w:t>américain Watson et l</w:t>
      </w:r>
      <w:r w:rsidR="00A845F0">
        <w:t>’</w:t>
      </w:r>
      <w:r w:rsidRPr="00E9769F">
        <w:t>anglais Crick ont découvert la structure de l</w:t>
      </w:r>
      <w:r w:rsidR="00A845F0">
        <w:t>’</w:t>
      </w:r>
      <w:r w:rsidRPr="00E9769F">
        <w:t>ADN. Cette d</w:t>
      </w:r>
      <w:r w:rsidRPr="00E9769F">
        <w:t>é</w:t>
      </w:r>
      <w:r w:rsidRPr="00E9769F">
        <w:t>couverte leur a valu le prix Nobel en 1962.</w:t>
      </w:r>
    </w:p>
    <w:p w:rsidR="00E9769F" w:rsidRPr="00E9769F" w:rsidRDefault="00E9769F" w:rsidP="00847998">
      <w:pPr>
        <w:pStyle w:val="TTextecourant"/>
      </w:pPr>
      <w:r w:rsidRPr="00E9769F">
        <w:t>Les 2</w:t>
      </w:r>
      <w:r w:rsidR="00847998">
        <w:t> </w:t>
      </w:r>
      <w:r w:rsidRPr="00E9769F">
        <w:t>chaînes sont disposées tête-bêche : les 2</w:t>
      </w:r>
      <w:r w:rsidR="00847998">
        <w:t> </w:t>
      </w:r>
      <w:r w:rsidRPr="00E9769F">
        <w:t>brins sont anti parallèles.</w:t>
      </w:r>
    </w:p>
    <w:p w:rsidR="00E9769F" w:rsidRPr="00E9769F" w:rsidRDefault="00E9769F" w:rsidP="00847998">
      <w:pPr>
        <w:pStyle w:val="TTextecourant"/>
      </w:pPr>
      <w:r w:rsidRPr="00E9769F">
        <w:t>La molécule d</w:t>
      </w:r>
      <w:r w:rsidR="00A845F0">
        <w:t>’</w:t>
      </w:r>
      <w:r w:rsidRPr="00E9769F">
        <w:t>A.D.N. a la forme d</w:t>
      </w:r>
      <w:r w:rsidR="00A845F0">
        <w:t>’</w:t>
      </w:r>
      <w:r w:rsidRPr="00E9769F">
        <w:t>une échelle dont</w:t>
      </w:r>
      <w:r w:rsidR="00847998">
        <w:t> :</w:t>
      </w:r>
    </w:p>
    <w:p w:rsidR="00E9769F" w:rsidRPr="00E9769F" w:rsidRDefault="00E9769F" w:rsidP="00847998">
      <w:pPr>
        <w:pStyle w:val="TEnumtiret"/>
      </w:pPr>
      <w:r w:rsidRPr="00E9769F">
        <w:t>les montants sont les p</w:t>
      </w:r>
      <w:r w:rsidR="00847998">
        <w:t>hosphates et les désoxyriboses ;</w:t>
      </w:r>
    </w:p>
    <w:p w:rsidR="00E9769F" w:rsidRPr="00E9769F" w:rsidRDefault="00E9769F" w:rsidP="00847998">
      <w:pPr>
        <w:pStyle w:val="TEnumtiret"/>
      </w:pPr>
      <w:r w:rsidRPr="00E9769F">
        <w:t>les barreaux sont les paires de bases complémentaires (A/T ; C/G ; T/A ; G/C) reliées entre elles par des liaisons hydrogènes (liaisons fragiles).</w:t>
      </w:r>
    </w:p>
    <w:p w:rsidR="00E9769F" w:rsidRPr="00E9769F" w:rsidRDefault="00E9769F" w:rsidP="00847998">
      <w:pPr>
        <w:pStyle w:val="TTextecourant"/>
      </w:pPr>
      <w:r w:rsidRPr="00E9769F">
        <w:t>Cette échelle ne reste pas plane mais s</w:t>
      </w:r>
      <w:r w:rsidR="00A845F0">
        <w:t>’</w:t>
      </w:r>
      <w:r w:rsidRPr="00E9769F">
        <w:t>enroule en hélice.</w:t>
      </w:r>
    </w:p>
    <w:p w:rsidR="00E9769F" w:rsidRPr="00E9769F" w:rsidRDefault="00E9769F" w:rsidP="00A845F0">
      <w:pPr>
        <w:pStyle w:val="06Questionenonce"/>
      </w:pPr>
      <w:r w:rsidRPr="00E9769F">
        <w:t>3. Indiquer à quoi correspondent les éléments</w:t>
      </w:r>
      <w:r w:rsidR="00A845F0">
        <w:t> </w:t>
      </w:r>
      <w:r w:rsidRPr="00E9769F">
        <w:t>1 et</w:t>
      </w:r>
      <w:r w:rsidR="00A845F0">
        <w:t> </w:t>
      </w:r>
      <w:r w:rsidRPr="00E9769F">
        <w:t>2</w:t>
      </w:r>
      <w:r w:rsidR="00A845F0">
        <w:t xml:space="preserve"> de la figure 1</w:t>
      </w:r>
      <w:r w:rsidRPr="00E9769F">
        <w:t xml:space="preserve">. Citer le nom de la molécule qui est </w:t>
      </w:r>
      <w:r w:rsidRPr="00E9769F">
        <w:lastRenderedPageBreak/>
        <w:t>synthétisée à partir de l</w:t>
      </w:r>
      <w:r w:rsidR="00A845F0">
        <w:t>’</w:t>
      </w:r>
      <w:r w:rsidRPr="00E9769F">
        <w:t>ADN. </w:t>
      </w:r>
    </w:p>
    <w:p w:rsidR="00847998" w:rsidRDefault="00E9769F" w:rsidP="00847998">
      <w:pPr>
        <w:pStyle w:val="TTextecourant"/>
      </w:pPr>
      <w:r w:rsidRPr="00E9769F">
        <w:t>1) ARN 2) ADN.</w:t>
      </w:r>
    </w:p>
    <w:p w:rsidR="00E9769F" w:rsidRPr="00E9769F" w:rsidRDefault="00E9769F" w:rsidP="00847998">
      <w:pPr>
        <w:pStyle w:val="TTextecourant"/>
      </w:pPr>
      <w:r w:rsidRPr="00E9769F">
        <w:t>L</w:t>
      </w:r>
      <w:r w:rsidR="00A845F0">
        <w:t>’</w:t>
      </w:r>
      <w:r w:rsidRPr="00E9769F">
        <w:t>ARN est synthétisé à partir de l</w:t>
      </w:r>
      <w:r w:rsidR="00A845F0">
        <w:t>’</w:t>
      </w:r>
      <w:r w:rsidRPr="00E9769F">
        <w:t>ADN.</w:t>
      </w:r>
    </w:p>
    <w:p w:rsidR="00E9769F" w:rsidRPr="00E9769F" w:rsidRDefault="00E9769F" w:rsidP="00A845F0">
      <w:pPr>
        <w:pStyle w:val="06Questionenonce"/>
      </w:pPr>
      <w:r w:rsidRPr="00E9769F">
        <w:t>4. Donner le nom de l</w:t>
      </w:r>
      <w:r w:rsidR="00A845F0">
        <w:t>’</w:t>
      </w:r>
      <w:r w:rsidRPr="00E9769F">
        <w:t>enzyme qui catalyse la synthèse de cette molécule. Où se trouve cette enzyme ?</w:t>
      </w:r>
    </w:p>
    <w:p w:rsidR="00E9769F" w:rsidRPr="00E9769F" w:rsidRDefault="00E9769F" w:rsidP="00847998">
      <w:pPr>
        <w:pStyle w:val="TTextecourant"/>
      </w:pPr>
      <w:r w:rsidRPr="00E9769F">
        <w:t>L</w:t>
      </w:r>
      <w:r w:rsidR="00A845F0">
        <w:t>’</w:t>
      </w:r>
      <w:r w:rsidRPr="00E9769F">
        <w:t>ARN polymérase synthétise de l</w:t>
      </w:r>
      <w:r w:rsidR="00A845F0">
        <w:t>’</w:t>
      </w:r>
      <w:r w:rsidRPr="00E9769F">
        <w:t>ARN à partir d</w:t>
      </w:r>
      <w:r w:rsidR="00A845F0">
        <w:t>’</w:t>
      </w:r>
      <w:r w:rsidRPr="00E9769F">
        <w:t>ADN. Elle se trouve au niveau de l</w:t>
      </w:r>
      <w:r w:rsidR="00A845F0">
        <w:t>’</w:t>
      </w:r>
      <w:r w:rsidRPr="00E9769F">
        <w:t>ADN, à la base de l</w:t>
      </w:r>
      <w:r w:rsidR="00A845F0">
        <w:t>’</w:t>
      </w:r>
      <w:r w:rsidRPr="00E9769F">
        <w:t>ARN en formation.</w:t>
      </w:r>
    </w:p>
    <w:p w:rsidR="00E9769F" w:rsidRPr="00E9769F" w:rsidRDefault="00E9769F" w:rsidP="00A845F0">
      <w:pPr>
        <w:pStyle w:val="06Questionenonce"/>
      </w:pPr>
      <w:r w:rsidRPr="00E9769F">
        <w:t>5. Localiser cette synthèse.</w:t>
      </w:r>
    </w:p>
    <w:p w:rsidR="00E9769F" w:rsidRPr="00E9769F" w:rsidRDefault="00E9769F" w:rsidP="00847998">
      <w:pPr>
        <w:pStyle w:val="TTextecourant"/>
      </w:pPr>
      <w:r w:rsidRPr="00E9769F">
        <w:t>La transcription a lieu dans le noyau.</w:t>
      </w:r>
    </w:p>
    <w:p w:rsidR="00E9769F" w:rsidRPr="00E9769F" w:rsidRDefault="00E9769F" w:rsidP="00A845F0">
      <w:pPr>
        <w:pStyle w:val="04Exercicestitre"/>
      </w:pPr>
      <w:r w:rsidRPr="00E9769F">
        <w:t>Activité 2 Localisation de l</w:t>
      </w:r>
      <w:r w:rsidR="00A845F0">
        <w:t>’</w:t>
      </w:r>
      <w:r w:rsidRPr="00E9769F">
        <w:t>ARN</w:t>
      </w:r>
    </w:p>
    <w:p w:rsidR="00E9769F" w:rsidRPr="00E9769F" w:rsidRDefault="00E9769F" w:rsidP="00A845F0">
      <w:pPr>
        <w:pStyle w:val="06Questionenonce"/>
      </w:pPr>
      <w:r w:rsidRPr="00E9769F">
        <w:t>1. Donner la signification de</w:t>
      </w:r>
      <w:r w:rsidR="00096364">
        <w:t xml:space="preserve"> </w:t>
      </w:r>
      <w:r w:rsidRPr="00E9769F">
        <w:t>l</w:t>
      </w:r>
      <w:r w:rsidR="00A845F0">
        <w:t>’</w:t>
      </w:r>
      <w:r w:rsidRPr="00E9769F">
        <w:t>expression « molécule marquée ». Indiquer l</w:t>
      </w:r>
      <w:r w:rsidR="00A845F0">
        <w:t>’</w:t>
      </w:r>
      <w:r w:rsidRPr="00E9769F">
        <w:t>intérêt de l</w:t>
      </w:r>
      <w:r w:rsidR="00A845F0">
        <w:t>’</w:t>
      </w:r>
      <w:r w:rsidRPr="00E9769F">
        <w:t>utilisation d</w:t>
      </w:r>
      <w:r w:rsidR="00A845F0">
        <w:t>’</w:t>
      </w:r>
      <w:r w:rsidRPr="00E9769F">
        <w:t>une molécule radioactive. Préciser si l</w:t>
      </w:r>
      <w:r w:rsidR="00A845F0">
        <w:t>’</w:t>
      </w:r>
      <w:r w:rsidRPr="00E9769F">
        <w:t>utilisation des isotopes radioactifs modifie l</w:t>
      </w:r>
      <w:r w:rsidR="00A845F0">
        <w:t>’</w:t>
      </w:r>
      <w:r w:rsidRPr="00E9769F">
        <w:t>utilisation des molécules marquées, par les cellules. Expliquer l</w:t>
      </w:r>
      <w:r w:rsidR="00A845F0">
        <w:t>’</w:t>
      </w:r>
      <w:r w:rsidRPr="00E9769F">
        <w:t xml:space="preserve">intérêt du rinçage. </w:t>
      </w:r>
    </w:p>
    <w:p w:rsidR="00E9769F" w:rsidRPr="00E9769F" w:rsidRDefault="00E9769F" w:rsidP="00C65A93">
      <w:pPr>
        <w:pStyle w:val="TTextecourant"/>
      </w:pPr>
      <w:r w:rsidRPr="00E9769F">
        <w:t>Une « molécule marquée » est une molécule contenant un isotope radioactif.</w:t>
      </w:r>
    </w:p>
    <w:p w:rsidR="00E9769F" w:rsidRPr="00E9769F" w:rsidRDefault="00E9769F" w:rsidP="00C65A93">
      <w:pPr>
        <w:pStyle w:val="TTextecourant"/>
      </w:pPr>
      <w:r w:rsidRPr="00E9769F">
        <w:t>Après autoradiographie, on peut visualiser par des taches noires les molécules qui ont intégré l</w:t>
      </w:r>
      <w:r w:rsidR="00A845F0">
        <w:t>’</w:t>
      </w:r>
      <w:r w:rsidRPr="00E9769F">
        <w:t>élément radioactif. Cela permet de localiser l</w:t>
      </w:r>
      <w:r w:rsidR="00A845F0">
        <w:t>’</w:t>
      </w:r>
      <w:r w:rsidRPr="00E9769F">
        <w:t>élément radioactif.</w:t>
      </w:r>
    </w:p>
    <w:p w:rsidR="00E9769F" w:rsidRPr="00E9769F" w:rsidRDefault="00E9769F" w:rsidP="00C65A93">
      <w:pPr>
        <w:pStyle w:val="TTextecourant"/>
      </w:pPr>
      <w:r w:rsidRPr="00E9769F">
        <w:t>L</w:t>
      </w:r>
      <w:r w:rsidR="00A845F0">
        <w:t>’</w:t>
      </w:r>
      <w:r w:rsidRPr="00E9769F">
        <w:t>utilisation des isotopes radioactifs ne modifie pas l</w:t>
      </w:r>
      <w:r w:rsidR="00A845F0">
        <w:t>’</w:t>
      </w:r>
      <w:r w:rsidRPr="00E9769F">
        <w:t>utilisation des molécules radioactives par les ce</w:t>
      </w:r>
      <w:r w:rsidRPr="00E9769F">
        <w:t>l</w:t>
      </w:r>
      <w:r w:rsidRPr="00E9769F">
        <w:t>lules.</w:t>
      </w:r>
    </w:p>
    <w:p w:rsidR="00E9769F" w:rsidRPr="00E9769F" w:rsidRDefault="00E9769F" w:rsidP="00C65A93">
      <w:pPr>
        <w:pStyle w:val="TTextecourant"/>
      </w:pPr>
      <w:r w:rsidRPr="00E9769F">
        <w:t>Le rinçage élimine les molécules radioactives non utilisées.</w:t>
      </w:r>
    </w:p>
    <w:p w:rsidR="00E9769F" w:rsidRPr="00E9769F" w:rsidRDefault="00E9769F" w:rsidP="00A845F0">
      <w:pPr>
        <w:pStyle w:val="06Questionenonce"/>
      </w:pPr>
      <w:r w:rsidRPr="00E9769F">
        <w:t>2. L</w:t>
      </w:r>
      <w:r w:rsidR="00A845F0">
        <w:t>’</w:t>
      </w:r>
      <w:r w:rsidRPr="00E9769F">
        <w:t>ADN contient-il la base azotée uracile</w:t>
      </w:r>
      <w:r w:rsidR="00C65A93">
        <w:t> </w:t>
      </w:r>
      <w:r w:rsidRPr="00E9769F">
        <w:t>? Expliquer le choix judicieux d</w:t>
      </w:r>
      <w:r w:rsidR="00A845F0">
        <w:t>’</w:t>
      </w:r>
      <w:r w:rsidRPr="00E9769F">
        <w:t>utiliser comme base azotée l</w:t>
      </w:r>
      <w:r w:rsidR="00A845F0">
        <w:t>’</w:t>
      </w:r>
      <w:r w:rsidRPr="00E9769F">
        <w:t>uracile marqué et non une autre base azotée.</w:t>
      </w:r>
    </w:p>
    <w:p w:rsidR="00E9769F" w:rsidRPr="00E9769F" w:rsidRDefault="00E9769F" w:rsidP="00C65A93">
      <w:pPr>
        <w:pStyle w:val="TTextecourant"/>
      </w:pPr>
      <w:r w:rsidRPr="00E9769F">
        <w:t>L</w:t>
      </w:r>
      <w:r w:rsidR="00A845F0">
        <w:t>’</w:t>
      </w:r>
      <w:r w:rsidRPr="00E9769F">
        <w:t>ADN ne contient pas la base azotée uracile</w:t>
      </w:r>
      <w:r w:rsidR="00C65A93">
        <w:t> </w:t>
      </w:r>
      <w:r w:rsidRPr="00E9769F">
        <w:t>; ainsi on ne visualise que l</w:t>
      </w:r>
      <w:r w:rsidR="00A845F0">
        <w:t>’</w:t>
      </w:r>
      <w:r w:rsidRPr="00E9769F">
        <w:t>ARN.</w:t>
      </w:r>
    </w:p>
    <w:p w:rsidR="00E9769F" w:rsidRPr="00E9769F" w:rsidRDefault="00E9769F" w:rsidP="00C65A93">
      <w:pPr>
        <w:pStyle w:val="06Questionenonce"/>
      </w:pPr>
      <w:r w:rsidRPr="00E9769F">
        <w:t>3. D</w:t>
      </w:r>
      <w:r w:rsidR="00A845F0">
        <w:t>’</w:t>
      </w:r>
      <w:r w:rsidRPr="00E9769F">
        <w:t>après la figure</w:t>
      </w:r>
      <w:r w:rsidR="00C65A93">
        <w:t> </w:t>
      </w:r>
      <w:r w:rsidRPr="00E9769F">
        <w:t>2a, situer la synthèse de l</w:t>
      </w:r>
      <w:r w:rsidR="00A845F0">
        <w:t>’</w:t>
      </w:r>
      <w:r w:rsidRPr="00E9769F">
        <w:t>ARN (mécanisme de transcription) au sein de la cellule.</w:t>
      </w:r>
    </w:p>
    <w:p w:rsidR="00E9769F" w:rsidRPr="00E9769F" w:rsidRDefault="00E9769F" w:rsidP="00C65A93">
      <w:pPr>
        <w:pStyle w:val="TTextecourant"/>
      </w:pPr>
      <w:r w:rsidRPr="00E9769F">
        <w:t>On observe tout d</w:t>
      </w:r>
      <w:r w:rsidR="00A845F0">
        <w:t>’</w:t>
      </w:r>
      <w:r w:rsidRPr="00E9769F">
        <w:t>abord des points noirs, c</w:t>
      </w:r>
      <w:r w:rsidR="00A845F0">
        <w:t>’</w:t>
      </w:r>
      <w:r w:rsidRPr="00E9769F">
        <w:t>est à dire l</w:t>
      </w:r>
      <w:r w:rsidR="00A845F0">
        <w:t>’</w:t>
      </w:r>
      <w:r w:rsidRPr="00E9769F">
        <w:t>ARN radioactif, dans le noyau. Donc la synthèse de l</w:t>
      </w:r>
      <w:r w:rsidR="00A845F0">
        <w:t>’</w:t>
      </w:r>
      <w:r w:rsidRPr="00E9769F">
        <w:t>ARN a lieu dans le noyau.</w:t>
      </w:r>
    </w:p>
    <w:p w:rsidR="00E9769F" w:rsidRPr="00E9769F" w:rsidRDefault="00E9769F" w:rsidP="00C65A93">
      <w:pPr>
        <w:pStyle w:val="06Questionenonce"/>
      </w:pPr>
      <w:r w:rsidRPr="00E9769F">
        <w:t>4. Déduire de la figure</w:t>
      </w:r>
      <w:r w:rsidR="00C65A93">
        <w:t> </w:t>
      </w:r>
      <w:r w:rsidRPr="00E9769F">
        <w:t>2b la localisation de l</w:t>
      </w:r>
      <w:r w:rsidR="00A845F0">
        <w:t>’</w:t>
      </w:r>
      <w:r w:rsidRPr="00E9769F">
        <w:t xml:space="preserve">ARN après remise en culture des cellules. Conclure. </w:t>
      </w:r>
    </w:p>
    <w:p w:rsidR="00E9769F" w:rsidRPr="00E9769F" w:rsidRDefault="00E9769F" w:rsidP="00C65A93">
      <w:pPr>
        <w:pStyle w:val="TTextecourant"/>
      </w:pPr>
      <w:r w:rsidRPr="00E9769F">
        <w:t>Au bout d</w:t>
      </w:r>
      <w:r w:rsidR="00A845F0">
        <w:t>’</w:t>
      </w:r>
      <w:r w:rsidRPr="00E9769F">
        <w:t>1</w:t>
      </w:r>
      <w:r w:rsidR="00C65A93">
        <w:t>h</w:t>
      </w:r>
      <w:r w:rsidRPr="00E9769F">
        <w:t>30, on n</w:t>
      </w:r>
      <w:r w:rsidR="00A845F0">
        <w:t>’</w:t>
      </w:r>
      <w:r w:rsidRPr="00E9769F">
        <w:t>observe plus de points noirs dans le noyau ; par contre, on observe des points noirs dans le c</w:t>
      </w:r>
      <w:r w:rsidRPr="00E9769F">
        <w:t>y</w:t>
      </w:r>
      <w:r w:rsidRPr="00E9769F">
        <w:t>toplasme. Donc l</w:t>
      </w:r>
      <w:r w:rsidR="00A845F0">
        <w:t>’</w:t>
      </w:r>
      <w:r w:rsidRPr="00E9769F">
        <w:t>ARN est sorti du noyau pour aller dans le cytoplasme.</w:t>
      </w:r>
    </w:p>
    <w:p w:rsidR="00E9769F" w:rsidRPr="00E9769F" w:rsidRDefault="00E9769F" w:rsidP="00C65A93">
      <w:pPr>
        <w:pStyle w:val="04Exercicestitre"/>
      </w:pPr>
      <w:r w:rsidRPr="00E9769F">
        <w:t>Activité 3 Synthèse de l</w:t>
      </w:r>
      <w:r w:rsidR="00A845F0">
        <w:t>’</w:t>
      </w:r>
      <w:r w:rsidRPr="00E9769F">
        <w:t>ARN (transcription)</w:t>
      </w:r>
    </w:p>
    <w:p w:rsidR="00E9769F" w:rsidRPr="00E9769F" w:rsidRDefault="00E9769F" w:rsidP="00C65A93">
      <w:pPr>
        <w:pStyle w:val="06Questionenonce"/>
      </w:pPr>
      <w:r w:rsidRPr="00E9769F">
        <w:t>1. Préciser à partir de quelles unités de bases est synthétisé l</w:t>
      </w:r>
      <w:r w:rsidR="00A845F0">
        <w:t>’</w:t>
      </w:r>
      <w:r w:rsidRPr="00E9769F">
        <w:t>ARN messager.</w:t>
      </w:r>
    </w:p>
    <w:p w:rsidR="00E9769F" w:rsidRPr="00E9769F" w:rsidRDefault="00E9769F" w:rsidP="00C65A93">
      <w:pPr>
        <w:pStyle w:val="TTextecourant"/>
      </w:pPr>
      <w:r w:rsidRPr="00E9769F">
        <w:t>L</w:t>
      </w:r>
      <w:r w:rsidR="00A845F0">
        <w:t>’</w:t>
      </w:r>
      <w:r w:rsidRPr="00E9769F">
        <w:t>ARN messager est synthétisé à partir de 4</w:t>
      </w:r>
      <w:r w:rsidR="00C65A93">
        <w:t> </w:t>
      </w:r>
      <w:r w:rsidRPr="00E9769F">
        <w:t xml:space="preserve">sortes de ribonucléotides triphosphates : Adénine- ribose- triphosphate, Uracile-ribose-triphosphate, Guanine-ribose-triphosphate et Cytosine-ribose-triphosphate. </w:t>
      </w:r>
    </w:p>
    <w:p w:rsidR="00E9769F" w:rsidRPr="00E9769F" w:rsidRDefault="00E9769F" w:rsidP="00C65A93">
      <w:pPr>
        <w:pStyle w:val="06Questionenonce"/>
      </w:pPr>
      <w:r w:rsidRPr="00E9769F">
        <w:t>2. Indiquer</w:t>
      </w:r>
      <w:r w:rsidR="00096364">
        <w:t xml:space="preserve"> </w:t>
      </w:r>
      <w:r w:rsidRPr="00E9769F">
        <w:t>les différences de composition et de structure de l</w:t>
      </w:r>
      <w:r w:rsidR="00A845F0">
        <w:t>’</w:t>
      </w:r>
      <w:r w:rsidRPr="00E9769F">
        <w:t>ADN et de l</w:t>
      </w:r>
      <w:r w:rsidR="00A845F0">
        <w:t>’</w:t>
      </w:r>
      <w:r w:rsidRPr="00E9769F">
        <w:t>ARN messager qui apparai</w:t>
      </w:r>
      <w:r w:rsidRPr="00E9769F">
        <w:t>s</w:t>
      </w:r>
      <w:r w:rsidRPr="00E9769F">
        <w:t>sent sur les figures</w:t>
      </w:r>
      <w:r w:rsidR="00C65A93">
        <w:t> </w:t>
      </w:r>
      <w:r w:rsidRPr="00E9769F">
        <w:t>3a et</w:t>
      </w:r>
      <w:r w:rsidR="00C65A93">
        <w:t> </w:t>
      </w:r>
      <w:r w:rsidRPr="00E9769F">
        <w:t>3b.</w:t>
      </w:r>
    </w:p>
    <w:p w:rsidR="00E9769F" w:rsidRPr="00E9769F" w:rsidRDefault="00E9769F" w:rsidP="00C65A93">
      <w:pPr>
        <w:pStyle w:val="TTextecourant"/>
      </w:pPr>
      <w:r w:rsidRPr="00E9769F">
        <w:t>L</w:t>
      </w:r>
      <w:r w:rsidR="00A845F0">
        <w:t>’</w:t>
      </w:r>
      <w:r w:rsidRPr="00E9769F">
        <w:t>ADN est composé de 2</w:t>
      </w:r>
      <w:r w:rsidR="00C65A93">
        <w:t> </w:t>
      </w:r>
      <w:r w:rsidRPr="00E9769F">
        <w:t>cha</w:t>
      </w:r>
      <w:r w:rsidR="00C65A93">
        <w:t>î</w:t>
      </w:r>
      <w:r w:rsidRPr="00E9769F">
        <w:t>nes alors que l</w:t>
      </w:r>
      <w:r w:rsidR="00A845F0">
        <w:t>’</w:t>
      </w:r>
      <w:r w:rsidRPr="00E9769F">
        <w:t>ARN est composé d</w:t>
      </w:r>
      <w:r w:rsidR="00A845F0">
        <w:t>’</w:t>
      </w:r>
      <w:r w:rsidRPr="00E9769F">
        <w:t>une seule chaine.</w:t>
      </w:r>
    </w:p>
    <w:p w:rsidR="00E9769F" w:rsidRPr="00E9769F" w:rsidRDefault="00E9769F" w:rsidP="00C65A93">
      <w:pPr>
        <w:pStyle w:val="TTextecourant"/>
      </w:pPr>
      <w:r w:rsidRPr="00E9769F">
        <w:t>L</w:t>
      </w:r>
      <w:r w:rsidR="00A845F0">
        <w:t>’</w:t>
      </w:r>
      <w:r w:rsidRPr="00E9769F">
        <w:t>ADN contient les bases azotées adénine, thymine, cytosine et guanine. L</w:t>
      </w:r>
      <w:r w:rsidR="00A845F0">
        <w:t>’</w:t>
      </w:r>
      <w:r w:rsidRPr="00E9769F">
        <w:t>ARN contient également les bases azotées adénine, cytosine et guanine mais la thymine est remplacée par l</w:t>
      </w:r>
      <w:r w:rsidR="00A845F0">
        <w:t>’</w:t>
      </w:r>
      <w:r w:rsidRPr="00E9769F">
        <w:t>uracile.</w:t>
      </w:r>
    </w:p>
    <w:p w:rsidR="00E9769F" w:rsidRPr="00E9769F" w:rsidRDefault="00E9769F" w:rsidP="00C65A93">
      <w:pPr>
        <w:pStyle w:val="TTextecourant"/>
      </w:pPr>
      <w:r w:rsidRPr="00E9769F">
        <w:t>L</w:t>
      </w:r>
      <w:r w:rsidR="00A845F0">
        <w:t>’</w:t>
      </w:r>
      <w:r w:rsidRPr="00E9769F">
        <w:t>ADN contient des désoxyriboses. Ils sont remplacés par des riboses dans l</w:t>
      </w:r>
      <w:r w:rsidR="00A845F0">
        <w:t>’</w:t>
      </w:r>
      <w:r w:rsidRPr="00E9769F">
        <w:t>ARN.</w:t>
      </w:r>
    </w:p>
    <w:p w:rsidR="00E9769F" w:rsidRPr="00E9769F" w:rsidRDefault="00E9769F" w:rsidP="00C65A93">
      <w:pPr>
        <w:pStyle w:val="06Questionenonce"/>
        <w:rPr>
          <w:rFonts w:eastAsia="Calibri"/>
        </w:rPr>
      </w:pPr>
      <w:r w:rsidRPr="00E9769F">
        <w:rPr>
          <w:rFonts w:eastAsia="Calibri"/>
        </w:rPr>
        <w:t>3. Relever les différentes actions de l</w:t>
      </w:r>
      <w:r w:rsidR="00A845F0">
        <w:rPr>
          <w:rFonts w:eastAsia="Calibri"/>
        </w:rPr>
        <w:t>’</w:t>
      </w:r>
      <w:r w:rsidRPr="00E9769F">
        <w:rPr>
          <w:rFonts w:eastAsia="Calibri"/>
        </w:rPr>
        <w:t>ARN polymérase.</w:t>
      </w:r>
    </w:p>
    <w:p w:rsidR="00E9769F" w:rsidRPr="00E9769F" w:rsidRDefault="00E9769F" w:rsidP="00C65A93">
      <w:pPr>
        <w:pStyle w:val="TEnumpuce"/>
      </w:pPr>
      <w:r w:rsidRPr="00E9769F">
        <w:rPr>
          <w:rFonts w:eastAsia="Calibri"/>
        </w:rPr>
        <w:t>L</w:t>
      </w:r>
      <w:r w:rsidR="00A845F0">
        <w:rPr>
          <w:rFonts w:eastAsia="Calibri"/>
        </w:rPr>
        <w:t>’</w:t>
      </w:r>
      <w:r w:rsidRPr="00E9769F">
        <w:rPr>
          <w:rFonts w:eastAsia="Calibri"/>
        </w:rPr>
        <w:t>ARN polymérase</w:t>
      </w:r>
      <w:r w:rsidRPr="00E9769F">
        <w:t xml:space="preserve"> reconnaît les motifs génétiques précis sur l</w:t>
      </w:r>
      <w:r w:rsidR="00A845F0">
        <w:t>’</w:t>
      </w:r>
      <w:r w:rsidRPr="00E9769F">
        <w:t xml:space="preserve">ADN qui désignent le brin transcrit et le sens de la transcription. </w:t>
      </w:r>
    </w:p>
    <w:p w:rsidR="00E9769F" w:rsidRPr="00E9769F" w:rsidRDefault="00E9769F" w:rsidP="00C65A93">
      <w:pPr>
        <w:pStyle w:val="TEnumpuce"/>
      </w:pPr>
      <w:r w:rsidRPr="00E9769F">
        <w:t>Localement, elle déroule et sépare les 2</w:t>
      </w:r>
      <w:r w:rsidR="00C65A93">
        <w:t> </w:t>
      </w:r>
      <w:r w:rsidRPr="00E9769F">
        <w:t>brins d</w:t>
      </w:r>
      <w:r w:rsidR="00A845F0">
        <w:t>’</w:t>
      </w:r>
      <w:r w:rsidRPr="00E9769F">
        <w:t>ADN en hydrolysant</w:t>
      </w:r>
      <w:r w:rsidR="00096364">
        <w:t xml:space="preserve"> </w:t>
      </w:r>
      <w:r w:rsidRPr="00E9769F">
        <w:t>les liaisons hydrogène reliant les paires de bases complémentaires de l</w:t>
      </w:r>
      <w:r w:rsidR="00A845F0">
        <w:t>’</w:t>
      </w:r>
      <w:r w:rsidRPr="00E9769F">
        <w:t xml:space="preserve">ADN. </w:t>
      </w:r>
    </w:p>
    <w:p w:rsidR="00E9769F" w:rsidRPr="00E9769F" w:rsidRDefault="00E9769F" w:rsidP="00C65A93">
      <w:pPr>
        <w:pStyle w:val="TEnumpuce"/>
      </w:pPr>
      <w:r w:rsidRPr="00E9769F">
        <w:t>Elle synthétise alors un brin d</w:t>
      </w:r>
      <w:r w:rsidR="00A845F0">
        <w:t>’</w:t>
      </w:r>
      <w:r w:rsidRPr="00E9769F">
        <w:t>ARN messager à partir du brin transcrit d</w:t>
      </w:r>
      <w:r w:rsidR="00A845F0">
        <w:t>’</w:t>
      </w:r>
      <w:r w:rsidRPr="00E9769F">
        <w:t>ADN. Elle progresse le long de la molécule d</w:t>
      </w:r>
      <w:r w:rsidR="00A845F0">
        <w:t>’</w:t>
      </w:r>
      <w:r w:rsidRPr="00E9769F">
        <w:t xml:space="preserve">ADN en réalisant la polymérisation des ribonucléotides libres. </w:t>
      </w:r>
    </w:p>
    <w:p w:rsidR="00E9769F" w:rsidRPr="00E9769F" w:rsidRDefault="00E9769F" w:rsidP="00C65A93">
      <w:pPr>
        <w:pStyle w:val="TEnumpuce"/>
      </w:pPr>
      <w:r w:rsidRPr="00E9769F">
        <w:t>Puis elle réassocie les brins d</w:t>
      </w:r>
      <w:r w:rsidR="00A845F0">
        <w:t>’</w:t>
      </w:r>
      <w:r w:rsidRPr="00E9769F">
        <w:t xml:space="preserve">ADN au fur et à mesure de la transcription. </w:t>
      </w:r>
    </w:p>
    <w:p w:rsidR="00E9769F" w:rsidRPr="00E9769F" w:rsidRDefault="00E9769F" w:rsidP="00C65A93">
      <w:pPr>
        <w:pStyle w:val="TEnumpuce"/>
      </w:pPr>
      <w:r w:rsidRPr="00E9769F">
        <w:t>L</w:t>
      </w:r>
      <w:r w:rsidR="00A845F0">
        <w:t>’</w:t>
      </w:r>
      <w:r w:rsidRPr="00E9769F">
        <w:t>enzyme est également capable de corriger ses erreurs potentielles.</w:t>
      </w:r>
    </w:p>
    <w:p w:rsidR="00E9769F" w:rsidRPr="00E9769F" w:rsidRDefault="00E9769F" w:rsidP="00C65A93">
      <w:pPr>
        <w:pStyle w:val="TEnumpuce"/>
      </w:pPr>
      <w:r w:rsidRPr="00E9769F">
        <w:t>Finalement, elle dissocie de l</w:t>
      </w:r>
      <w:r w:rsidR="00A845F0">
        <w:t>’</w:t>
      </w:r>
      <w:r w:rsidRPr="00E9769F">
        <w:t>ADN, la chaîne d</w:t>
      </w:r>
      <w:r w:rsidR="00A845F0">
        <w:t>’</w:t>
      </w:r>
      <w:r w:rsidRPr="00E9769F">
        <w:t xml:space="preserve">ARN en croissance au fur et à mesure de sa progression. </w:t>
      </w:r>
    </w:p>
    <w:p w:rsidR="00E9769F" w:rsidRPr="00E9769F" w:rsidRDefault="00E9769F" w:rsidP="00C65A93">
      <w:pPr>
        <w:pStyle w:val="06Questionenonce"/>
        <w:rPr>
          <w:rFonts w:eastAsia="Calibri"/>
        </w:rPr>
      </w:pPr>
      <w:r w:rsidRPr="00E9769F">
        <w:rPr>
          <w:rFonts w:eastAsia="Calibri"/>
        </w:rPr>
        <w:lastRenderedPageBreak/>
        <w:t>4. Donner le nom des molécules qui apportent l</w:t>
      </w:r>
      <w:r w:rsidR="00A845F0">
        <w:rPr>
          <w:rFonts w:eastAsia="Calibri"/>
        </w:rPr>
        <w:t>’</w:t>
      </w:r>
      <w:r w:rsidRPr="00E9769F">
        <w:rPr>
          <w:rFonts w:eastAsia="Calibri"/>
        </w:rPr>
        <w:t>énergie nécessaire à la transcription.</w:t>
      </w:r>
    </w:p>
    <w:p w:rsidR="00E9769F" w:rsidRPr="00E9769F" w:rsidRDefault="00E9769F" w:rsidP="00C65A93">
      <w:pPr>
        <w:pStyle w:val="TTextecourant"/>
        <w:rPr>
          <w:rFonts w:eastAsia="Calibri"/>
        </w:rPr>
      </w:pPr>
      <w:r w:rsidRPr="00E9769F">
        <w:rPr>
          <w:rFonts w:eastAsia="Calibri"/>
        </w:rPr>
        <w:t>La synthèse de l</w:t>
      </w:r>
      <w:r w:rsidR="00A845F0">
        <w:rPr>
          <w:rFonts w:eastAsia="Calibri"/>
        </w:rPr>
        <w:t>’</w:t>
      </w:r>
      <w:r w:rsidRPr="00E9769F">
        <w:rPr>
          <w:rFonts w:eastAsia="Calibri"/>
        </w:rPr>
        <w:t>ARN est réalisée à partir de triphosphates de nucléotides (ATP, UTP, CTP, GTP) dans lesquels les liaisons phosphates sont riches en énergie. Lors de la rupture de ces liaisons, l</w:t>
      </w:r>
      <w:r w:rsidR="00A845F0">
        <w:rPr>
          <w:rFonts w:eastAsia="Calibri"/>
        </w:rPr>
        <w:t>’</w:t>
      </w:r>
      <w:r w:rsidRPr="00E9769F">
        <w:rPr>
          <w:rFonts w:eastAsia="Calibri"/>
        </w:rPr>
        <w:t>énergie libérée est utilisée pour la tran</w:t>
      </w:r>
      <w:r w:rsidRPr="00E9769F">
        <w:rPr>
          <w:rFonts w:eastAsia="Calibri"/>
        </w:rPr>
        <w:t>s</w:t>
      </w:r>
      <w:r w:rsidRPr="00E9769F">
        <w:rPr>
          <w:rFonts w:eastAsia="Calibri"/>
        </w:rPr>
        <w:t xml:space="preserve">cription. </w:t>
      </w:r>
    </w:p>
    <w:p w:rsidR="00E9769F" w:rsidRPr="00E9769F" w:rsidRDefault="00E9769F" w:rsidP="00C65A93">
      <w:pPr>
        <w:pStyle w:val="06Questionenonce"/>
        <w:rPr>
          <w:rFonts w:eastAsia="Calibri"/>
        </w:rPr>
      </w:pPr>
      <w:r w:rsidRPr="00E9769F">
        <w:rPr>
          <w:rFonts w:eastAsia="Calibri"/>
        </w:rPr>
        <w:t>5. Préciser où se dirige l</w:t>
      </w:r>
      <w:r w:rsidR="00A845F0">
        <w:rPr>
          <w:rFonts w:eastAsia="Calibri"/>
        </w:rPr>
        <w:t>’</w:t>
      </w:r>
      <w:r w:rsidRPr="00E9769F">
        <w:rPr>
          <w:rFonts w:eastAsia="Calibri"/>
        </w:rPr>
        <w:t>ARN messager à la fin de la transcription.</w:t>
      </w:r>
    </w:p>
    <w:p w:rsidR="00E9769F" w:rsidRPr="00E9769F" w:rsidRDefault="00E9769F" w:rsidP="00C65A93">
      <w:pPr>
        <w:pStyle w:val="TTextecourant"/>
      </w:pPr>
      <w:r w:rsidRPr="00E9769F">
        <w:t>La molécule d</w:t>
      </w:r>
      <w:r w:rsidR="00A845F0">
        <w:t>’</w:t>
      </w:r>
      <w:r w:rsidRPr="00E9769F">
        <w:t>ARN messager sort alors du noyau par les pores nucléaires pour aller dans le cytoplasme.</w:t>
      </w:r>
    </w:p>
    <w:p w:rsidR="00E9769F" w:rsidRPr="00E9769F" w:rsidRDefault="00E9769F" w:rsidP="00C65A93">
      <w:pPr>
        <w:pStyle w:val="04Exercicestitre"/>
      </w:pPr>
      <w:r w:rsidRPr="00E9769F">
        <w:t>Activité 4 Localisation de la traduction</w:t>
      </w:r>
    </w:p>
    <w:p w:rsidR="00C65A93" w:rsidRDefault="00E9769F" w:rsidP="00C65A93">
      <w:pPr>
        <w:pStyle w:val="06Questionenonce"/>
      </w:pPr>
      <w:r w:rsidRPr="00E9769F">
        <w:rPr>
          <w:rFonts w:eastAsia="Calibri"/>
        </w:rPr>
        <w:t>1. Légender la figure 4.</w:t>
      </w:r>
      <w:r w:rsidRPr="00E9769F">
        <w:t xml:space="preserve"> </w:t>
      </w:r>
    </w:p>
    <w:p w:rsidR="00E9769F" w:rsidRPr="00E9769F" w:rsidRDefault="00E9769F" w:rsidP="000175C7">
      <w:pPr>
        <w:pStyle w:val="TTextecourant"/>
      </w:pPr>
      <w:r w:rsidRPr="00E9769F">
        <w:t>1) noyau</w:t>
      </w:r>
      <w:r w:rsidR="00096364">
        <w:t xml:space="preserve"> </w:t>
      </w:r>
      <w:r w:rsidRPr="00E9769F">
        <w:t>2) cytoplasme 3) cellule énucléée</w:t>
      </w:r>
    </w:p>
    <w:p w:rsidR="00C65A93" w:rsidRDefault="00E9769F" w:rsidP="00C65A93">
      <w:pPr>
        <w:pStyle w:val="06Questionenonce"/>
        <w:rPr>
          <w:rFonts w:eastAsia="Calibri"/>
        </w:rPr>
      </w:pPr>
      <w:r w:rsidRPr="00E9769F">
        <w:rPr>
          <w:rFonts w:eastAsia="Calibri"/>
        </w:rPr>
        <w:t>2. Rappeler la composition d</w:t>
      </w:r>
      <w:r w:rsidR="00A845F0">
        <w:rPr>
          <w:rFonts w:eastAsia="Calibri"/>
        </w:rPr>
        <w:t>’</w:t>
      </w:r>
      <w:r w:rsidRPr="00E9769F">
        <w:rPr>
          <w:rFonts w:eastAsia="Calibri"/>
        </w:rPr>
        <w:t>une protéine. Pourquoi ajoute-t-on un acide aminé radioactif dans le m</w:t>
      </w:r>
      <w:r w:rsidRPr="00E9769F">
        <w:rPr>
          <w:rFonts w:eastAsia="Calibri"/>
        </w:rPr>
        <w:t>i</w:t>
      </w:r>
      <w:r w:rsidRPr="00E9769F">
        <w:rPr>
          <w:rFonts w:eastAsia="Calibri"/>
        </w:rPr>
        <w:t>lieu ?</w:t>
      </w:r>
    </w:p>
    <w:p w:rsidR="00E9769F" w:rsidRPr="00E9769F" w:rsidRDefault="00E9769F" w:rsidP="000175C7">
      <w:pPr>
        <w:pStyle w:val="TTextecourant"/>
        <w:rPr>
          <w:rFonts w:eastAsia="Calibri"/>
        </w:rPr>
      </w:pPr>
      <w:r w:rsidRPr="00E9769F">
        <w:t>Une protéine est un polymère d</w:t>
      </w:r>
      <w:r w:rsidR="00A845F0">
        <w:t>’</w:t>
      </w:r>
      <w:r w:rsidRPr="00E9769F">
        <w:t xml:space="preserve">acides aminés reliés par des liaisons peptidiques. </w:t>
      </w:r>
    </w:p>
    <w:p w:rsidR="00E9769F" w:rsidRPr="00E9769F" w:rsidRDefault="00E9769F" w:rsidP="000175C7">
      <w:pPr>
        <w:pStyle w:val="TTextecourant"/>
      </w:pPr>
      <w:r w:rsidRPr="00E9769F">
        <w:t xml:space="preserve">On utilise un acide aminé radioactif pour le visualiser après autoradiographie. </w:t>
      </w:r>
    </w:p>
    <w:p w:rsidR="00E9769F" w:rsidRPr="00E9769F" w:rsidRDefault="00E9769F" w:rsidP="00C65A93">
      <w:pPr>
        <w:pStyle w:val="06Questionenonce"/>
        <w:rPr>
          <w:rFonts w:eastAsia="Calibri"/>
        </w:rPr>
      </w:pPr>
      <w:r w:rsidRPr="00E9769F">
        <w:rPr>
          <w:rFonts w:eastAsia="Calibri"/>
        </w:rPr>
        <w:t>3. Préciser l</w:t>
      </w:r>
      <w:r w:rsidR="00A845F0">
        <w:rPr>
          <w:rFonts w:eastAsia="Calibri"/>
        </w:rPr>
        <w:t>’</w:t>
      </w:r>
      <w:r w:rsidRPr="00E9769F">
        <w:rPr>
          <w:rFonts w:eastAsia="Calibri"/>
        </w:rPr>
        <w:t xml:space="preserve">intérêt du lavage. </w:t>
      </w:r>
      <w:r w:rsidR="00C65A93">
        <w:rPr>
          <w:rFonts w:eastAsia="Calibri"/>
        </w:rPr>
        <w:t>À</w:t>
      </w:r>
      <w:r w:rsidRPr="00E9769F">
        <w:rPr>
          <w:rFonts w:eastAsia="Calibri"/>
        </w:rPr>
        <w:t xml:space="preserve"> quoi correspondent les petits points noirs ?</w:t>
      </w:r>
    </w:p>
    <w:p w:rsidR="00E9769F" w:rsidRPr="00E9769F" w:rsidRDefault="00E9769F" w:rsidP="000175C7">
      <w:pPr>
        <w:pStyle w:val="TTextecourant"/>
        <w:rPr>
          <w:rFonts w:eastAsia="Calibri"/>
        </w:rPr>
      </w:pPr>
      <w:r w:rsidRPr="00E9769F">
        <w:rPr>
          <w:rFonts w:eastAsia="Calibri"/>
        </w:rPr>
        <w:t>Le lavage élimine les acides aminés radioactifs qui ne sont pas incorporés dans une protéine.</w:t>
      </w:r>
    </w:p>
    <w:p w:rsidR="00E9769F" w:rsidRPr="00E9769F" w:rsidRDefault="00E9769F" w:rsidP="000175C7">
      <w:pPr>
        <w:pStyle w:val="TTextecourant"/>
      </w:pPr>
      <w:r w:rsidRPr="00E9769F">
        <w:t>Les radiations émises par l</w:t>
      </w:r>
      <w:r w:rsidR="00A845F0">
        <w:t>’</w:t>
      </w:r>
      <w:r w:rsidRPr="00E9769F">
        <w:t>élément radioactif impressionnent le film ou l</w:t>
      </w:r>
      <w:r w:rsidR="00A845F0">
        <w:t>’</w:t>
      </w:r>
      <w:r w:rsidRPr="00E9769F">
        <w:t>émulsion photographique et forment des taches noires. Donc les points noirs correspondent à l</w:t>
      </w:r>
      <w:r w:rsidR="00A845F0">
        <w:t>’</w:t>
      </w:r>
      <w:r w:rsidRPr="00E9769F">
        <w:t>emplacement des éléments radioactifs.</w:t>
      </w:r>
    </w:p>
    <w:p w:rsidR="00E9769F" w:rsidRPr="00E9769F" w:rsidRDefault="00E9769F" w:rsidP="00C65A93">
      <w:pPr>
        <w:pStyle w:val="06Questionenonce"/>
      </w:pPr>
      <w:r w:rsidRPr="00E9769F">
        <w:t xml:space="preserve">4. Localiser ces points au sein de la cellule. Conclure quant au compartiment cellulaire dans lequel se déroule </w:t>
      </w:r>
      <w:r w:rsidR="00C65A93">
        <w:t>l’assemblage des acides aminés</w:t>
      </w:r>
      <w:r w:rsidRPr="00E9769F">
        <w:t xml:space="preserve">. </w:t>
      </w:r>
    </w:p>
    <w:p w:rsidR="00E9769F" w:rsidRPr="00E9769F" w:rsidRDefault="00E9769F" w:rsidP="000175C7">
      <w:pPr>
        <w:pStyle w:val="TTextecourant"/>
      </w:pPr>
      <w:r w:rsidRPr="00E9769F">
        <w:t>On observe les petits points noirs, c</w:t>
      </w:r>
      <w:r w:rsidR="00A845F0">
        <w:t>’</w:t>
      </w:r>
      <w:r w:rsidRPr="00E9769F">
        <w:t>est à dire les acides aminés radioactifs dans le cytoplasme; donc l</w:t>
      </w:r>
      <w:r w:rsidR="00A845F0">
        <w:t>’</w:t>
      </w:r>
      <w:r w:rsidRPr="00E9769F">
        <w:t xml:space="preserve">assemblage des acides aminés se fait dans le cytoplasme. </w:t>
      </w:r>
    </w:p>
    <w:p w:rsidR="00E9769F" w:rsidRPr="00E9769F" w:rsidRDefault="00E9769F" w:rsidP="00C65A93">
      <w:pPr>
        <w:pStyle w:val="06Questionenonce"/>
      </w:pPr>
      <w:r w:rsidRPr="00E9769F">
        <w:t>5. Quelle information apporte l</w:t>
      </w:r>
      <w:r w:rsidR="00A845F0">
        <w:t>’</w:t>
      </w:r>
      <w:r w:rsidRPr="00E9769F">
        <w:t>expérience d</w:t>
      </w:r>
      <w:r w:rsidR="00A845F0">
        <w:t>’</w:t>
      </w:r>
      <w:r w:rsidRPr="00E9769F">
        <w:t>énucléation</w:t>
      </w:r>
      <w:r w:rsidR="00C65A93">
        <w:t> </w:t>
      </w:r>
      <w:r w:rsidRPr="00E9769F">
        <w:t xml:space="preserve">? </w:t>
      </w:r>
    </w:p>
    <w:p w:rsidR="00E9769F" w:rsidRPr="00E9769F" w:rsidRDefault="00E9769F" w:rsidP="000175C7">
      <w:pPr>
        <w:pStyle w:val="TTextecourant"/>
      </w:pPr>
      <w:r w:rsidRPr="00E9769F">
        <w:t>En absence de noyau, l</w:t>
      </w:r>
      <w:r w:rsidR="00A845F0">
        <w:t>’</w:t>
      </w:r>
      <w:r w:rsidRPr="00E9769F">
        <w:t>assemblage des acides aminés a quand même lieu; donc la traduction ne se fait pas directement à partir de l</w:t>
      </w:r>
      <w:r w:rsidR="00A845F0">
        <w:t>’</w:t>
      </w:r>
      <w:r w:rsidRPr="00E9769F">
        <w:t xml:space="preserve">ADN. </w:t>
      </w:r>
    </w:p>
    <w:p w:rsidR="00E9769F" w:rsidRPr="00E9769F" w:rsidRDefault="00E9769F" w:rsidP="00C65A93">
      <w:pPr>
        <w:pStyle w:val="06Questionenonce"/>
      </w:pPr>
      <w:r w:rsidRPr="00E9769F">
        <w:t>6. Justifier la nécessité d</w:t>
      </w:r>
      <w:r w:rsidR="00A845F0">
        <w:t>’</w:t>
      </w:r>
      <w:r w:rsidRPr="00E9769F">
        <w:t>un intermédiaire moléculaire entre ADN et protéines.</w:t>
      </w:r>
    </w:p>
    <w:p w:rsidR="00E9769F" w:rsidRPr="00E9769F" w:rsidRDefault="00E9769F" w:rsidP="000175C7">
      <w:pPr>
        <w:pStyle w:val="TTextecourant"/>
      </w:pPr>
      <w:r w:rsidRPr="00E9769F">
        <w:t>L</w:t>
      </w:r>
      <w:r w:rsidR="00A845F0">
        <w:t>’</w:t>
      </w:r>
      <w:r w:rsidRPr="00E9769F">
        <w:t>ADN est une grande molécule qui reste protégée dans le noyau. Il est transcrit en ARN, petite molécule qui sort par les pores nucléaire. Il sert alors de matrice pour la synthèse des protéines.</w:t>
      </w:r>
    </w:p>
    <w:p w:rsidR="00E9769F" w:rsidRPr="00E9769F" w:rsidRDefault="00E9769F" w:rsidP="00C65A93">
      <w:pPr>
        <w:pStyle w:val="04Exercicestitre"/>
      </w:pPr>
      <w:r w:rsidRPr="00E9769F">
        <w:t xml:space="preserve">Activité 5 Ribosomes et polysomes </w:t>
      </w:r>
    </w:p>
    <w:p w:rsidR="00E9769F" w:rsidRPr="00E9769F" w:rsidRDefault="00E9769F" w:rsidP="00B95AC6">
      <w:pPr>
        <w:pStyle w:val="06Questionenonce"/>
      </w:pPr>
      <w:r w:rsidRPr="00E9769F">
        <w:t>1. Indiquer à quoi correspondent les éléments</w:t>
      </w:r>
      <w:r w:rsidR="00B95AC6">
        <w:t> </w:t>
      </w:r>
      <w:r w:rsidRPr="00E9769F">
        <w:t>1,</w:t>
      </w:r>
      <w:r w:rsidR="00B95AC6">
        <w:t> </w:t>
      </w:r>
      <w:r w:rsidRPr="00E9769F">
        <w:t>2 et</w:t>
      </w:r>
      <w:r w:rsidR="00B95AC6">
        <w:t> </w:t>
      </w:r>
      <w:r w:rsidRPr="00E9769F">
        <w:t>3 de la figure</w:t>
      </w:r>
      <w:r w:rsidR="00B95AC6">
        <w:t> </w:t>
      </w:r>
      <w:r w:rsidRPr="00E9769F">
        <w:t xml:space="preserve">5a. </w:t>
      </w:r>
    </w:p>
    <w:p w:rsidR="00E9769F" w:rsidRPr="00E9769F" w:rsidRDefault="00E9769F" w:rsidP="00B95AC6">
      <w:pPr>
        <w:pStyle w:val="TTextecourant"/>
      </w:pPr>
      <w:r w:rsidRPr="00E9769F">
        <w:t>1) Peptide 2) Ribosome 3) ARN messager</w:t>
      </w:r>
    </w:p>
    <w:p w:rsidR="00E9769F" w:rsidRPr="00E9769F" w:rsidRDefault="00E9769F" w:rsidP="00A3541B">
      <w:pPr>
        <w:pStyle w:val="06Questionenonce"/>
      </w:pPr>
      <w:r w:rsidRPr="00E9769F">
        <w:t>2. Expliquer en quoi la traduction de l</w:t>
      </w:r>
      <w:r w:rsidR="00A845F0">
        <w:t>’</w:t>
      </w:r>
      <w:r w:rsidRPr="00E9769F">
        <w:t>ARN est un phénomène amplifié. En préciser l</w:t>
      </w:r>
      <w:r w:rsidR="00A845F0">
        <w:t>’</w:t>
      </w:r>
      <w:r w:rsidRPr="00E9769F">
        <w:t xml:space="preserve">intérêt pour la cellule. </w:t>
      </w:r>
    </w:p>
    <w:p w:rsidR="00E9769F" w:rsidRPr="00E9769F" w:rsidRDefault="00E9769F" w:rsidP="00A3541B">
      <w:pPr>
        <w:pStyle w:val="TTextecourant"/>
      </w:pPr>
      <w:r w:rsidRPr="00E9769F">
        <w:t>Plusieurs ribosomes se fixent en même temps sur une molécule d</w:t>
      </w:r>
      <w:r w:rsidR="00A845F0">
        <w:t>’</w:t>
      </w:r>
      <w:r w:rsidRPr="00E9769F">
        <w:t>ARN messager et lisent la totalité de la séquence des ribonucléotides. Ainsi plusieurs exemplaires de la même protéine sont obtenus simultan</w:t>
      </w:r>
      <w:r w:rsidRPr="00E9769F">
        <w:t>é</w:t>
      </w:r>
      <w:r w:rsidRPr="00E9769F">
        <w:t>ment: la traduction est amplifiée.</w:t>
      </w:r>
    </w:p>
    <w:p w:rsidR="00E9769F" w:rsidRPr="00E9769F" w:rsidRDefault="00E9769F" w:rsidP="00A3541B">
      <w:pPr>
        <w:pStyle w:val="06Questionenonce"/>
      </w:pPr>
      <w:r w:rsidRPr="00E9769F">
        <w:t>3. Légender la figure 5b.</w:t>
      </w:r>
    </w:p>
    <w:p w:rsidR="00E9769F" w:rsidRPr="00E9769F" w:rsidRDefault="00E9769F" w:rsidP="00A3541B">
      <w:pPr>
        <w:pStyle w:val="TTextecourant"/>
      </w:pPr>
      <w:r w:rsidRPr="00E9769F">
        <w:t>1) peptide 2) ribosome</w:t>
      </w:r>
      <w:r w:rsidR="00096364">
        <w:t xml:space="preserve"> </w:t>
      </w:r>
      <w:r w:rsidRPr="00E9769F">
        <w:t>3) codon initiateur 4) ARN messager 5) anticodon 6) liaison peptidique 7) codon stop</w:t>
      </w:r>
    </w:p>
    <w:p w:rsidR="00E9769F" w:rsidRPr="00E9769F" w:rsidRDefault="00E9769F" w:rsidP="00A3541B">
      <w:pPr>
        <w:pStyle w:val="06Questionenonce"/>
        <w:rPr>
          <w:rFonts w:eastAsia="Calibri"/>
        </w:rPr>
      </w:pPr>
      <w:r w:rsidRPr="00E9769F">
        <w:rPr>
          <w:rFonts w:eastAsia="Calibri"/>
        </w:rPr>
        <w:t>4. Relever le codon en face duquel se place l</w:t>
      </w:r>
      <w:r w:rsidR="00A845F0">
        <w:rPr>
          <w:rFonts w:eastAsia="Calibri"/>
        </w:rPr>
        <w:t>’</w:t>
      </w:r>
      <w:r w:rsidRPr="00E9769F">
        <w:rPr>
          <w:rFonts w:eastAsia="Calibri"/>
        </w:rPr>
        <w:t>ARN de transfert</w:t>
      </w:r>
      <w:r w:rsidR="00A3541B">
        <w:rPr>
          <w:rFonts w:eastAsia="Calibri"/>
        </w:rPr>
        <w:t> </w:t>
      </w:r>
      <w:r w:rsidRPr="00E9769F">
        <w:rPr>
          <w:rFonts w:eastAsia="Calibri"/>
        </w:rPr>
        <w:t>1. En déduire son anticodon. D</w:t>
      </w:r>
      <w:r w:rsidR="00A845F0">
        <w:rPr>
          <w:rFonts w:eastAsia="Calibri"/>
        </w:rPr>
        <w:t>’</w:t>
      </w:r>
      <w:r w:rsidRPr="00E9769F">
        <w:rPr>
          <w:rFonts w:eastAsia="Calibri"/>
        </w:rPr>
        <w:t xml:space="preserve">après le tableau du code génétique présenté dans la partie </w:t>
      </w:r>
      <w:r w:rsidR="00A3541B">
        <w:rPr>
          <w:rFonts w:eastAsia="Calibri"/>
        </w:rPr>
        <w:t>C</w:t>
      </w:r>
      <w:r w:rsidRPr="00E9769F">
        <w:rPr>
          <w:rFonts w:eastAsia="Calibri"/>
        </w:rPr>
        <w:t>ours du manuel, préciser l</w:t>
      </w:r>
      <w:r w:rsidR="00A845F0">
        <w:rPr>
          <w:rFonts w:eastAsia="Calibri"/>
        </w:rPr>
        <w:t>’</w:t>
      </w:r>
      <w:r w:rsidRPr="00E9769F">
        <w:rPr>
          <w:rFonts w:eastAsia="Calibri"/>
        </w:rPr>
        <w:t>acide aminé apporté par l</w:t>
      </w:r>
      <w:r w:rsidR="00A845F0">
        <w:rPr>
          <w:rFonts w:eastAsia="Calibri"/>
        </w:rPr>
        <w:t>’</w:t>
      </w:r>
      <w:r w:rsidRPr="00E9769F">
        <w:rPr>
          <w:rFonts w:eastAsia="Calibri"/>
        </w:rPr>
        <w:t>ARN de transfert</w:t>
      </w:r>
      <w:r w:rsidR="00A3541B">
        <w:rPr>
          <w:rFonts w:eastAsia="Calibri"/>
        </w:rPr>
        <w:t> </w:t>
      </w:r>
      <w:r w:rsidRPr="00E9769F">
        <w:rPr>
          <w:rFonts w:eastAsia="Calibri"/>
        </w:rPr>
        <w:t>1.</w:t>
      </w:r>
    </w:p>
    <w:p w:rsidR="00E9769F" w:rsidRPr="00E9769F" w:rsidRDefault="00E9769F" w:rsidP="00A3541B">
      <w:pPr>
        <w:pStyle w:val="TTextecourant"/>
        <w:rPr>
          <w:rFonts w:eastAsia="Calibri"/>
        </w:rPr>
      </w:pPr>
      <w:r w:rsidRPr="00E9769F">
        <w:rPr>
          <w:rFonts w:eastAsia="Calibri"/>
        </w:rPr>
        <w:t>L</w:t>
      </w:r>
      <w:r w:rsidR="00A845F0">
        <w:rPr>
          <w:rFonts w:eastAsia="Calibri"/>
        </w:rPr>
        <w:t>’</w:t>
      </w:r>
      <w:r w:rsidRPr="00E9769F">
        <w:rPr>
          <w:rFonts w:eastAsia="Calibri"/>
        </w:rPr>
        <w:t>ARN de transfert 1se place en face du codon AAU. Donc il porte l</w:t>
      </w:r>
      <w:r w:rsidR="00A845F0">
        <w:rPr>
          <w:rFonts w:eastAsia="Calibri"/>
        </w:rPr>
        <w:t>’</w:t>
      </w:r>
      <w:r w:rsidRPr="00E9769F">
        <w:rPr>
          <w:rFonts w:eastAsia="Calibri"/>
        </w:rPr>
        <w:t>anticodon UUA et il apporte l</w:t>
      </w:r>
      <w:r w:rsidR="00A845F0">
        <w:rPr>
          <w:rFonts w:eastAsia="Calibri"/>
        </w:rPr>
        <w:t>’</w:t>
      </w:r>
      <w:r w:rsidRPr="00E9769F">
        <w:rPr>
          <w:rFonts w:eastAsia="Calibri"/>
        </w:rPr>
        <w:t>acide aminé asp</w:t>
      </w:r>
      <w:r w:rsidRPr="00E9769F">
        <w:rPr>
          <w:rFonts w:eastAsia="Calibri"/>
        </w:rPr>
        <w:t>a</w:t>
      </w:r>
      <w:r w:rsidRPr="00E9769F">
        <w:rPr>
          <w:rFonts w:eastAsia="Calibri"/>
        </w:rPr>
        <w:t>ragine.</w:t>
      </w:r>
    </w:p>
    <w:p w:rsidR="00E9769F" w:rsidRPr="00E9769F" w:rsidRDefault="00E9769F" w:rsidP="00A3541B">
      <w:pPr>
        <w:pStyle w:val="06Questionenonce"/>
        <w:rPr>
          <w:rFonts w:eastAsia="Calibri"/>
        </w:rPr>
      </w:pPr>
      <w:r w:rsidRPr="00E9769F">
        <w:rPr>
          <w:rFonts w:eastAsia="Calibri"/>
        </w:rPr>
        <w:t>5. Indiquer le codon complémentaire de l</w:t>
      </w:r>
      <w:r w:rsidR="00A845F0">
        <w:rPr>
          <w:rFonts w:eastAsia="Calibri"/>
        </w:rPr>
        <w:t>’</w:t>
      </w:r>
      <w:r w:rsidRPr="00E9769F">
        <w:rPr>
          <w:rFonts w:eastAsia="Calibri"/>
        </w:rPr>
        <w:t>anticodon de l</w:t>
      </w:r>
      <w:r w:rsidR="00A845F0">
        <w:rPr>
          <w:rFonts w:eastAsia="Calibri"/>
        </w:rPr>
        <w:t>’</w:t>
      </w:r>
      <w:r w:rsidRPr="00E9769F">
        <w:rPr>
          <w:rFonts w:eastAsia="Calibri"/>
        </w:rPr>
        <w:t>ARN de transfert</w:t>
      </w:r>
      <w:r w:rsidR="00A3541B">
        <w:rPr>
          <w:rFonts w:eastAsia="Calibri"/>
        </w:rPr>
        <w:t> </w:t>
      </w:r>
      <w:r w:rsidRPr="00E9769F">
        <w:rPr>
          <w:rFonts w:eastAsia="Calibri"/>
        </w:rPr>
        <w:t>2. D</w:t>
      </w:r>
      <w:r w:rsidR="00A845F0">
        <w:rPr>
          <w:rFonts w:eastAsia="Calibri"/>
        </w:rPr>
        <w:t>’</w:t>
      </w:r>
      <w:r w:rsidRPr="00E9769F">
        <w:rPr>
          <w:rFonts w:eastAsia="Calibri"/>
        </w:rPr>
        <w:t>après le tableau du code génétique, préciser l</w:t>
      </w:r>
      <w:r w:rsidR="00A845F0">
        <w:rPr>
          <w:rFonts w:eastAsia="Calibri"/>
        </w:rPr>
        <w:t>’</w:t>
      </w:r>
      <w:r w:rsidRPr="00E9769F">
        <w:rPr>
          <w:rFonts w:eastAsia="Calibri"/>
        </w:rPr>
        <w:t>acide aminé apporté par l</w:t>
      </w:r>
      <w:r w:rsidR="00A845F0">
        <w:rPr>
          <w:rFonts w:eastAsia="Calibri"/>
        </w:rPr>
        <w:t>’</w:t>
      </w:r>
      <w:r w:rsidRPr="00E9769F">
        <w:rPr>
          <w:rFonts w:eastAsia="Calibri"/>
        </w:rPr>
        <w:t>ARN de transfert</w:t>
      </w:r>
      <w:r w:rsidR="00A3541B">
        <w:rPr>
          <w:rFonts w:eastAsia="Calibri"/>
        </w:rPr>
        <w:t> </w:t>
      </w:r>
      <w:r w:rsidRPr="00E9769F">
        <w:rPr>
          <w:rFonts w:eastAsia="Calibri"/>
        </w:rPr>
        <w:t>2.</w:t>
      </w:r>
    </w:p>
    <w:p w:rsidR="00E9769F" w:rsidRPr="00E9769F" w:rsidRDefault="00E9769F" w:rsidP="00A3541B">
      <w:pPr>
        <w:pStyle w:val="TTextecourant"/>
        <w:rPr>
          <w:rFonts w:eastAsia="Calibri"/>
        </w:rPr>
      </w:pPr>
      <w:r w:rsidRPr="00E9769F">
        <w:rPr>
          <w:rFonts w:eastAsia="Calibri"/>
        </w:rPr>
        <w:t>Le codon complémentaire de l</w:t>
      </w:r>
      <w:r w:rsidR="00A845F0">
        <w:rPr>
          <w:rFonts w:eastAsia="Calibri"/>
        </w:rPr>
        <w:t>’</w:t>
      </w:r>
      <w:r w:rsidRPr="00E9769F">
        <w:rPr>
          <w:rFonts w:eastAsia="Calibri"/>
        </w:rPr>
        <w:t>anticodon de l</w:t>
      </w:r>
      <w:r w:rsidR="00A845F0">
        <w:rPr>
          <w:rFonts w:eastAsia="Calibri"/>
        </w:rPr>
        <w:t>’</w:t>
      </w:r>
      <w:r w:rsidRPr="00E9769F">
        <w:rPr>
          <w:rFonts w:eastAsia="Calibri"/>
        </w:rPr>
        <w:t>ARN de transfert</w:t>
      </w:r>
      <w:r w:rsidR="00A3541B">
        <w:rPr>
          <w:rFonts w:eastAsia="Calibri"/>
        </w:rPr>
        <w:t> </w:t>
      </w:r>
      <w:r w:rsidRPr="00E9769F">
        <w:rPr>
          <w:rFonts w:eastAsia="Calibri"/>
        </w:rPr>
        <w:t>2 est CAA.</w:t>
      </w:r>
      <w:r w:rsidR="00096364">
        <w:rPr>
          <w:rFonts w:eastAsia="Calibri"/>
        </w:rPr>
        <w:t xml:space="preserve"> </w:t>
      </w:r>
      <w:r w:rsidRPr="00E9769F">
        <w:rPr>
          <w:rFonts w:eastAsia="Calibri"/>
        </w:rPr>
        <w:t>Donc il apporte l</w:t>
      </w:r>
      <w:r w:rsidR="00A845F0">
        <w:rPr>
          <w:rFonts w:eastAsia="Calibri"/>
        </w:rPr>
        <w:t>’</w:t>
      </w:r>
      <w:r w:rsidRPr="00E9769F">
        <w:rPr>
          <w:rFonts w:eastAsia="Calibri"/>
        </w:rPr>
        <w:t>acide aminé glutamine.</w:t>
      </w:r>
    </w:p>
    <w:p w:rsidR="00E9769F" w:rsidRPr="00E9769F" w:rsidRDefault="00E9769F" w:rsidP="00A3541B">
      <w:pPr>
        <w:pStyle w:val="06Questionenonce"/>
        <w:rPr>
          <w:rFonts w:eastAsia="Calibri"/>
        </w:rPr>
      </w:pPr>
      <w:r w:rsidRPr="00E9769F">
        <w:rPr>
          <w:rFonts w:eastAsia="Calibri"/>
        </w:rPr>
        <w:lastRenderedPageBreak/>
        <w:t>6. En utilisant</w:t>
      </w:r>
      <w:r w:rsidR="00096364">
        <w:rPr>
          <w:rFonts w:eastAsia="Calibri"/>
        </w:rPr>
        <w:t xml:space="preserve"> </w:t>
      </w:r>
      <w:r w:rsidRPr="00E9769F">
        <w:rPr>
          <w:rFonts w:eastAsia="Calibri"/>
        </w:rPr>
        <w:t>le code génétique, préciser l</w:t>
      </w:r>
      <w:r w:rsidR="00A845F0">
        <w:rPr>
          <w:rFonts w:eastAsia="Calibri"/>
        </w:rPr>
        <w:t>’</w:t>
      </w:r>
      <w:r w:rsidRPr="00E9769F">
        <w:rPr>
          <w:rFonts w:eastAsia="Calibri"/>
        </w:rPr>
        <w:t xml:space="preserve">acide aminé codé par le codon initiateur. Rechercher les </w:t>
      </w:r>
      <w:r w:rsidR="00A3541B">
        <w:rPr>
          <w:rFonts w:eastAsia="Calibri"/>
        </w:rPr>
        <w:t>trois</w:t>
      </w:r>
      <w:r w:rsidRPr="00E9769F">
        <w:rPr>
          <w:rFonts w:eastAsia="Calibri"/>
        </w:rPr>
        <w:t xml:space="preserve"> codons stop.</w:t>
      </w:r>
    </w:p>
    <w:p w:rsidR="00E9769F" w:rsidRPr="00E9769F" w:rsidRDefault="00E9769F" w:rsidP="00A3541B">
      <w:pPr>
        <w:pStyle w:val="TTextecourant"/>
        <w:rPr>
          <w:rFonts w:eastAsia="Calibri"/>
        </w:rPr>
      </w:pPr>
      <w:r w:rsidRPr="00E9769F">
        <w:rPr>
          <w:rFonts w:eastAsia="Calibri"/>
        </w:rPr>
        <w:t>L</w:t>
      </w:r>
      <w:r w:rsidR="00A845F0">
        <w:rPr>
          <w:rFonts w:eastAsia="Calibri"/>
        </w:rPr>
        <w:t>’</w:t>
      </w:r>
      <w:r w:rsidRPr="00E9769F">
        <w:rPr>
          <w:rFonts w:eastAsia="Calibri"/>
        </w:rPr>
        <w:t>acide aminé codé par le codon initiateur est la méthionine. UAA, UAG et UGA sont les</w:t>
      </w:r>
      <w:r w:rsidR="00A3541B">
        <w:rPr>
          <w:rFonts w:eastAsia="Calibri"/>
        </w:rPr>
        <w:t> </w:t>
      </w:r>
      <w:r w:rsidRPr="00E9769F">
        <w:rPr>
          <w:rFonts w:eastAsia="Calibri"/>
        </w:rPr>
        <w:t>3 codons stop.</w:t>
      </w:r>
    </w:p>
    <w:p w:rsidR="00E9769F" w:rsidRPr="00E9769F" w:rsidRDefault="00E9769F" w:rsidP="000175C7">
      <w:pPr>
        <w:pStyle w:val="04Exercicestitre"/>
      </w:pPr>
      <w:r w:rsidRPr="00E9769F">
        <w:t xml:space="preserve">Activité 6 Stratégie employée par certains antibiotiques </w:t>
      </w:r>
    </w:p>
    <w:p w:rsidR="00E9769F" w:rsidRPr="00E9769F" w:rsidRDefault="00A3541B" w:rsidP="00A3541B">
      <w:pPr>
        <w:pStyle w:val="06Questionenonce"/>
        <w:rPr>
          <w:rFonts w:eastAsia="Calibri"/>
        </w:rPr>
      </w:pPr>
      <w:r>
        <w:rPr>
          <w:rFonts w:eastAsia="Calibri"/>
        </w:rPr>
        <w:t xml:space="preserve">1. Citer le </w:t>
      </w:r>
      <w:r w:rsidR="00E9769F" w:rsidRPr="00E9769F">
        <w:rPr>
          <w:rFonts w:eastAsia="Calibri"/>
        </w:rPr>
        <w:t>mécanisme bloqué par ces antibiotiques.</w:t>
      </w:r>
    </w:p>
    <w:p w:rsidR="00E9769F" w:rsidRPr="00E9769F" w:rsidRDefault="00E9769F" w:rsidP="00E9769F">
      <w:r w:rsidRPr="00E9769F">
        <w:t>Ces antibiotiques bloquent la traduction chez des bactéries.</w:t>
      </w:r>
    </w:p>
    <w:p w:rsidR="00E9769F" w:rsidRPr="00E9769F" w:rsidRDefault="00E9769F" w:rsidP="00A3541B">
      <w:pPr>
        <w:pStyle w:val="06Questionenonce"/>
        <w:rPr>
          <w:rFonts w:eastAsia="Calibri"/>
        </w:rPr>
      </w:pPr>
      <w:r w:rsidRPr="00E9769F">
        <w:rPr>
          <w:rFonts w:eastAsia="Calibri"/>
        </w:rPr>
        <w:t xml:space="preserve">2. </w:t>
      </w:r>
      <w:r w:rsidR="00A3541B">
        <w:rPr>
          <w:rFonts w:eastAsia="Calibri"/>
        </w:rPr>
        <w:t>À</w:t>
      </w:r>
      <w:r w:rsidRPr="00E9769F">
        <w:rPr>
          <w:rFonts w:eastAsia="Calibri"/>
        </w:rPr>
        <w:t xml:space="preserve"> la place de quelle molécule la puromycine se positionne-t-elle ? Préciser les modifications protéiques dues à </w:t>
      </w:r>
      <w:r w:rsidR="00A3541B">
        <w:rPr>
          <w:rFonts w:eastAsia="Calibri"/>
        </w:rPr>
        <w:t>l’érythromycine</w:t>
      </w:r>
      <w:r w:rsidRPr="00E9769F">
        <w:rPr>
          <w:rFonts w:eastAsia="Calibri"/>
        </w:rPr>
        <w:t>.</w:t>
      </w:r>
    </w:p>
    <w:p w:rsidR="00E9769F" w:rsidRPr="00E9769F" w:rsidRDefault="00E9769F" w:rsidP="00A3541B">
      <w:pPr>
        <w:pStyle w:val="TTextecourant"/>
        <w:rPr>
          <w:rFonts w:eastAsia="Calibri"/>
        </w:rPr>
      </w:pPr>
      <w:r w:rsidRPr="00E9769F">
        <w:rPr>
          <w:rFonts w:eastAsia="Calibri"/>
        </w:rPr>
        <w:t>Attention: il faut remplacer érythromycine par puromycine ; cette question porte sur la puromycine un</w:t>
      </w:r>
      <w:r w:rsidRPr="00E9769F">
        <w:rPr>
          <w:rFonts w:eastAsia="Calibri"/>
        </w:rPr>
        <w:t>i</w:t>
      </w:r>
      <w:r w:rsidRPr="00E9769F">
        <w:rPr>
          <w:rFonts w:eastAsia="Calibri"/>
        </w:rPr>
        <w:t>quement.</w:t>
      </w:r>
    </w:p>
    <w:p w:rsidR="00E9769F" w:rsidRPr="00E9769F" w:rsidRDefault="00E9769F" w:rsidP="00A3541B">
      <w:pPr>
        <w:pStyle w:val="TTextecourant"/>
      </w:pPr>
      <w:r w:rsidRPr="00E9769F">
        <w:t>La puromycine prend la place d</w:t>
      </w:r>
      <w:r w:rsidR="00A845F0">
        <w:t>’</w:t>
      </w:r>
      <w:r w:rsidRPr="00E9769F">
        <w:t>un ARN de transfert. Elle provoque alors la terminaison prématurée de la traduction. La protéine bactérienne est plus courte et liée à la puromycine. Donc</w:t>
      </w:r>
      <w:r w:rsidR="00096364">
        <w:t xml:space="preserve"> </w:t>
      </w:r>
      <w:r w:rsidRPr="00E9769F">
        <w:t>elle perd sa fonction.</w:t>
      </w:r>
    </w:p>
    <w:p w:rsidR="00E9769F" w:rsidRPr="00E9769F" w:rsidRDefault="00E9769F" w:rsidP="00A3541B">
      <w:pPr>
        <w:pStyle w:val="06Questionenonce"/>
      </w:pPr>
      <w:r w:rsidRPr="00E9769F">
        <w:t>3. Indiquer la stratégie employée par l</w:t>
      </w:r>
      <w:r w:rsidR="00A845F0">
        <w:t>’</w:t>
      </w:r>
      <w:r w:rsidRPr="00E9769F">
        <w:t>érythromycine.</w:t>
      </w:r>
    </w:p>
    <w:p w:rsidR="00E9769F" w:rsidRPr="00E9769F" w:rsidRDefault="00E9769F" w:rsidP="00A3541B">
      <w:pPr>
        <w:pStyle w:val="TTextecourant"/>
      </w:pPr>
      <w:r w:rsidRPr="00E9769F">
        <w:t>Elle empêche le polypeptide de sortir du ribosome. Le polypeptide bloqué dans le ribosome stoppe alors</w:t>
      </w:r>
      <w:r w:rsidR="00096364">
        <w:t xml:space="preserve"> </w:t>
      </w:r>
      <w:r w:rsidRPr="00E9769F">
        <w:t>la synthèse protéique.</w:t>
      </w:r>
    </w:p>
    <w:p w:rsidR="00E9769F" w:rsidRPr="00E9769F" w:rsidRDefault="00E9769F" w:rsidP="00A3541B">
      <w:pPr>
        <w:pStyle w:val="04Exercicestitre"/>
      </w:pPr>
      <w:r w:rsidRPr="00E9769F">
        <w:t>Activité 7 Devenir des protéines</w:t>
      </w:r>
    </w:p>
    <w:p w:rsidR="00E9769F" w:rsidRPr="00E9769F" w:rsidRDefault="00E9769F" w:rsidP="00A3541B">
      <w:pPr>
        <w:pStyle w:val="06Questionenonce"/>
        <w:rPr>
          <w:rFonts w:eastAsia="Calibri"/>
        </w:rPr>
      </w:pPr>
      <w:r w:rsidRPr="00E9769F">
        <w:rPr>
          <w:rFonts w:eastAsia="Calibri"/>
        </w:rPr>
        <w:t>1. Analyser la courbe</w:t>
      </w:r>
      <w:r w:rsidR="00A3541B">
        <w:rPr>
          <w:rFonts w:eastAsia="Calibri"/>
        </w:rPr>
        <w:t> </w:t>
      </w:r>
      <w:r w:rsidRPr="00E9769F">
        <w:rPr>
          <w:rFonts w:eastAsia="Calibri"/>
        </w:rPr>
        <w:t>1 de la figure</w:t>
      </w:r>
      <w:r w:rsidR="00A3541B">
        <w:rPr>
          <w:rFonts w:eastAsia="Calibri"/>
        </w:rPr>
        <w:t> </w:t>
      </w:r>
      <w:r w:rsidRPr="00E9769F">
        <w:rPr>
          <w:rFonts w:eastAsia="Calibri"/>
        </w:rPr>
        <w:t>6. Conclure.</w:t>
      </w:r>
    </w:p>
    <w:p w:rsidR="00E9769F" w:rsidRPr="00E9769F" w:rsidRDefault="00E9769F" w:rsidP="00A3541B">
      <w:pPr>
        <w:pStyle w:val="TTextecourant"/>
      </w:pPr>
      <w:r w:rsidRPr="00E9769F">
        <w:t xml:space="preserve">La leucine tritiée permet de localiser les protéines qui ont intégré cet acide aminé. </w:t>
      </w:r>
    </w:p>
    <w:p w:rsidR="00E9769F" w:rsidRPr="00E9769F" w:rsidRDefault="00E9769F" w:rsidP="00A3541B">
      <w:pPr>
        <w:pStyle w:val="TTextecourant"/>
      </w:pPr>
      <w:r w:rsidRPr="00E9769F">
        <w:t>Il n</w:t>
      </w:r>
      <w:r w:rsidR="00A845F0">
        <w:t>’</w:t>
      </w:r>
      <w:r w:rsidRPr="00E9769F">
        <w:t xml:space="preserve">y pas de radioactivité dans le noyau, ni de dans les mitochondries. </w:t>
      </w:r>
    </w:p>
    <w:p w:rsidR="00E9769F" w:rsidRPr="00E9769F" w:rsidRDefault="00E9769F" w:rsidP="00A3541B">
      <w:pPr>
        <w:pStyle w:val="TTextecourant"/>
      </w:pPr>
      <w:r w:rsidRPr="00E9769F">
        <w:t>Donc les protéines synthétisées ne passent ni dans le noyau, ni dans les mitochondries.</w:t>
      </w:r>
    </w:p>
    <w:p w:rsidR="00E9769F" w:rsidRPr="00E9769F" w:rsidRDefault="00E9769F" w:rsidP="00A3541B">
      <w:pPr>
        <w:pStyle w:val="06Questionenonce"/>
        <w:rPr>
          <w:rFonts w:eastAsia="Calibri"/>
        </w:rPr>
      </w:pPr>
      <w:r w:rsidRPr="00E9769F">
        <w:rPr>
          <w:rFonts w:eastAsia="Calibri"/>
        </w:rPr>
        <w:t>2. Analyser conjointement les courbes</w:t>
      </w:r>
      <w:r w:rsidR="00A3541B">
        <w:rPr>
          <w:rFonts w:eastAsia="Calibri"/>
        </w:rPr>
        <w:t> </w:t>
      </w:r>
      <w:r w:rsidRPr="00E9769F">
        <w:rPr>
          <w:rFonts w:eastAsia="Calibri"/>
        </w:rPr>
        <w:t>2 et</w:t>
      </w:r>
      <w:r w:rsidR="00A3541B">
        <w:rPr>
          <w:rFonts w:eastAsia="Calibri"/>
        </w:rPr>
        <w:t> </w:t>
      </w:r>
      <w:r w:rsidRPr="00E9769F">
        <w:rPr>
          <w:rFonts w:eastAsia="Calibri"/>
        </w:rPr>
        <w:t>3. Conclure.</w:t>
      </w:r>
    </w:p>
    <w:p w:rsidR="00E9769F" w:rsidRPr="00E9769F" w:rsidRDefault="00E9769F" w:rsidP="00A3541B">
      <w:pPr>
        <w:pStyle w:val="TTextecourant"/>
      </w:pPr>
      <w:r w:rsidRPr="00E9769F">
        <w:t>On observe tout d</w:t>
      </w:r>
      <w:r w:rsidR="00A845F0">
        <w:t>’</w:t>
      </w:r>
      <w:r w:rsidRPr="00E9769F">
        <w:t>abord de la radioactivité dans le réticulum endoplasmique. Alors que la radioactivité diminue dans le réticulum endoplasmique, elle a</w:t>
      </w:r>
      <w:r w:rsidR="00A3541B">
        <w:t xml:space="preserve">ugmente régulièrement dans les </w:t>
      </w:r>
      <w:r w:rsidRPr="00E9769F">
        <w:t>saccules de l</w:t>
      </w:r>
      <w:r w:rsidR="00A845F0">
        <w:t>’</w:t>
      </w:r>
      <w:r w:rsidRPr="00E9769F">
        <w:t>appareil de Golgi ; au bout de 15</w:t>
      </w:r>
      <w:r w:rsidR="00A3541B">
        <w:t> </w:t>
      </w:r>
      <w:r w:rsidRPr="00E9769F">
        <w:t>minutes, la radioactivité est devenue nulle dans le réticulum endoplasmique alors qu</w:t>
      </w:r>
      <w:r w:rsidR="00A845F0">
        <w:t>’</w:t>
      </w:r>
      <w:r w:rsidRPr="00E9769F">
        <w:t>elle atteint 1UA.</w:t>
      </w:r>
    </w:p>
    <w:p w:rsidR="00E9769F" w:rsidRPr="00E9769F" w:rsidRDefault="00E9769F" w:rsidP="00A3541B">
      <w:pPr>
        <w:pStyle w:val="TTextecourant"/>
      </w:pPr>
      <w:r w:rsidRPr="00E9769F">
        <w:t>Donc les protéines sont présentes dans</w:t>
      </w:r>
      <w:r w:rsidR="00096364">
        <w:t xml:space="preserve"> </w:t>
      </w:r>
      <w:r w:rsidRPr="00E9769F">
        <w:t>le réticulum endoplasmique puis passent dans les saccules de l</w:t>
      </w:r>
      <w:r w:rsidR="00A845F0">
        <w:t>’</w:t>
      </w:r>
      <w:r w:rsidRPr="00E9769F">
        <w:t xml:space="preserve">appareil de Golgi. </w:t>
      </w:r>
    </w:p>
    <w:p w:rsidR="00E9769F" w:rsidRPr="00E9769F" w:rsidRDefault="00E9769F" w:rsidP="00A3541B">
      <w:pPr>
        <w:pStyle w:val="06Questionenonce"/>
        <w:rPr>
          <w:rFonts w:eastAsia="Calibri"/>
        </w:rPr>
      </w:pPr>
      <w:r w:rsidRPr="00E9769F">
        <w:rPr>
          <w:rFonts w:eastAsia="Calibri"/>
        </w:rPr>
        <w:t>3. Que signifie la courbe</w:t>
      </w:r>
      <w:r w:rsidR="00A3541B">
        <w:rPr>
          <w:rFonts w:eastAsia="Calibri"/>
        </w:rPr>
        <w:t> </w:t>
      </w:r>
      <w:r w:rsidRPr="00E9769F">
        <w:rPr>
          <w:rFonts w:eastAsia="Calibri"/>
        </w:rPr>
        <w:t>4 ?</w:t>
      </w:r>
    </w:p>
    <w:p w:rsidR="00E9769F" w:rsidRPr="00E9769F" w:rsidRDefault="00E9769F" w:rsidP="00A3541B">
      <w:pPr>
        <w:pStyle w:val="TTextecourant"/>
      </w:pPr>
      <w:r w:rsidRPr="00E9769F">
        <w:t>Puis la radioactivité diminue régulièrement dans les</w:t>
      </w:r>
      <w:r w:rsidR="00096364">
        <w:t xml:space="preserve"> </w:t>
      </w:r>
      <w:r w:rsidRPr="00E9769F">
        <w:t>saccules de l</w:t>
      </w:r>
      <w:r w:rsidR="00A845F0">
        <w:t>’</w:t>
      </w:r>
      <w:r w:rsidRPr="00E9769F">
        <w:t>appareil de Golgi et apparaît dans le milieu extra – cellulaire. Donc les protéines passent des saccules de l</w:t>
      </w:r>
      <w:r w:rsidR="00A845F0">
        <w:t>’</w:t>
      </w:r>
      <w:r w:rsidRPr="00E9769F">
        <w:t>appareil de Golgi vers le milieu extra – cellulaire: elles sont s</w:t>
      </w:r>
      <w:r w:rsidRPr="00E9769F">
        <w:t>é</w:t>
      </w:r>
      <w:r w:rsidRPr="00E9769F">
        <w:t>crétées.</w:t>
      </w:r>
    </w:p>
    <w:p w:rsidR="00E9769F" w:rsidRPr="00E9769F" w:rsidRDefault="00E9769F" w:rsidP="00A3541B">
      <w:pPr>
        <w:pStyle w:val="06Questionenonce"/>
        <w:rPr>
          <w:rFonts w:eastAsia="Calibri"/>
        </w:rPr>
      </w:pPr>
      <w:r w:rsidRPr="00E9769F">
        <w:rPr>
          <w:rFonts w:eastAsia="Calibri"/>
        </w:rPr>
        <w:t>4. Conclure sur le trajet des protéines.</w:t>
      </w:r>
    </w:p>
    <w:p w:rsidR="00E9769F" w:rsidRPr="00E9769F" w:rsidRDefault="00E9769F" w:rsidP="00724E93">
      <w:pPr>
        <w:pStyle w:val="TTextecourant"/>
      </w:pPr>
      <w:r w:rsidRPr="00E9769F">
        <w:t>Les protéines</w:t>
      </w:r>
      <w:r w:rsidR="00724E93">
        <w:t xml:space="preserve"> </w:t>
      </w:r>
      <w:r w:rsidRPr="00E9769F">
        <w:t>entrent tout d</w:t>
      </w:r>
      <w:r w:rsidR="00A845F0">
        <w:t>’</w:t>
      </w:r>
      <w:r w:rsidRPr="00E9769F">
        <w:t>abord</w:t>
      </w:r>
      <w:r w:rsidR="00724E93">
        <w:t xml:space="preserve"> </w:t>
      </w:r>
      <w:r w:rsidRPr="00E9769F">
        <w:t>dans</w:t>
      </w:r>
      <w:r w:rsidR="00724E93">
        <w:t xml:space="preserve"> </w:t>
      </w:r>
      <w:r w:rsidRPr="00E9769F">
        <w:t>le réticulum endoplasmique puis passent dans les saccules de l</w:t>
      </w:r>
      <w:r w:rsidR="00A845F0">
        <w:t>’</w:t>
      </w:r>
      <w:r w:rsidRPr="00E9769F">
        <w:t>appareil de Golgi et sont ensuite sécrétées dans le milieu extra</w:t>
      </w:r>
      <w:r w:rsidR="00724E93">
        <w:t>-</w:t>
      </w:r>
      <w:r w:rsidRPr="00E9769F">
        <w:t>cellulaire.</w:t>
      </w:r>
    </w:p>
    <w:p w:rsidR="00E9769F" w:rsidRPr="00E9769F" w:rsidRDefault="00E9769F" w:rsidP="00A3541B">
      <w:pPr>
        <w:pStyle w:val="04Exercicestitre"/>
      </w:pPr>
      <w:r w:rsidRPr="00E9769F">
        <w:t>Activité 8 L</w:t>
      </w:r>
      <w:r w:rsidR="00A845F0">
        <w:t>’</w:t>
      </w:r>
      <w:r w:rsidRPr="00E9769F">
        <w:t>hémochromatose</w:t>
      </w:r>
    </w:p>
    <w:p w:rsidR="00E9769F" w:rsidRPr="00E9769F" w:rsidRDefault="00E9769F" w:rsidP="00724E93">
      <w:pPr>
        <w:pStyle w:val="06Questionenonce"/>
        <w:rPr>
          <w:rFonts w:eastAsia="Calibri"/>
        </w:rPr>
      </w:pPr>
      <w:r w:rsidRPr="00E9769F">
        <w:rPr>
          <w:rFonts w:eastAsia="Calibri"/>
        </w:rPr>
        <w:t>1. Définir les termes soulignés.</w:t>
      </w:r>
    </w:p>
    <w:p w:rsidR="00E9769F" w:rsidRPr="00E9769F" w:rsidRDefault="00E9769F" w:rsidP="00DC7563">
      <w:pPr>
        <w:pStyle w:val="TTextecourant"/>
      </w:pPr>
      <w:r w:rsidRPr="00DC7563">
        <w:rPr>
          <w:rStyle w:val="b"/>
        </w:rPr>
        <w:t>Asymptomatique</w:t>
      </w:r>
      <w:r w:rsidR="00DC7563">
        <w:t> </w:t>
      </w:r>
      <w:r w:rsidRPr="00E9769F">
        <w:t>: absence de symptôme</w:t>
      </w:r>
      <w:r w:rsidR="00DC7563">
        <w:t>.</w:t>
      </w:r>
    </w:p>
    <w:p w:rsidR="00E9769F" w:rsidRPr="00E9769F" w:rsidRDefault="00E9769F" w:rsidP="00DC7563">
      <w:pPr>
        <w:pStyle w:val="TTextecourant"/>
      </w:pPr>
      <w:r w:rsidRPr="00DC7563">
        <w:rPr>
          <w:rStyle w:val="b"/>
        </w:rPr>
        <w:t>Hypersidérémie</w:t>
      </w:r>
      <w:r w:rsidR="00DC7563">
        <w:t> </w:t>
      </w:r>
      <w:r w:rsidRPr="00E9769F">
        <w:t>: augmentation de la concentration en fer dans le sang</w:t>
      </w:r>
      <w:r w:rsidR="00DC7563">
        <w:t>.</w:t>
      </w:r>
    </w:p>
    <w:p w:rsidR="00E9769F" w:rsidRPr="00E9769F" w:rsidRDefault="00E9769F" w:rsidP="00DC7563">
      <w:pPr>
        <w:pStyle w:val="TTextecourant"/>
      </w:pPr>
      <w:r w:rsidRPr="00DC7563">
        <w:rPr>
          <w:rStyle w:val="b"/>
        </w:rPr>
        <w:t>Hyperferritinémie</w:t>
      </w:r>
      <w:r w:rsidR="00DC7563">
        <w:t> </w:t>
      </w:r>
      <w:r w:rsidRPr="00E9769F">
        <w:t>: augmentation de la concentration en ferritine dans le sang. La</w:t>
      </w:r>
      <w:r w:rsidR="00096364">
        <w:t xml:space="preserve"> </w:t>
      </w:r>
      <w:r w:rsidRPr="00E9769F">
        <w:t>ferritine est une glycoprotéine sy</w:t>
      </w:r>
      <w:r w:rsidRPr="00E9769F">
        <w:t>n</w:t>
      </w:r>
      <w:r w:rsidRPr="00E9769F">
        <w:t>thétisée par le foie assurant le stockage du fer dans cet organe, dans la rate et dans la moelle osseuse ; on en trouve une petite quantité dans le plasma (son dosage est un bon indice du niveau de r</w:t>
      </w:r>
      <w:r w:rsidRPr="00E9769F">
        <w:t>é</w:t>
      </w:r>
      <w:r w:rsidRPr="00E9769F">
        <w:t>serve)</w:t>
      </w:r>
      <w:r w:rsidR="00DC7563">
        <w:t>.</w:t>
      </w:r>
    </w:p>
    <w:p w:rsidR="00E9769F" w:rsidRPr="00E9769F" w:rsidRDefault="00E9769F" w:rsidP="00DC7563">
      <w:pPr>
        <w:pStyle w:val="TTextecourant"/>
      </w:pPr>
      <w:r w:rsidRPr="00DC7563">
        <w:rPr>
          <w:rStyle w:val="b"/>
        </w:rPr>
        <w:t>Asthénie</w:t>
      </w:r>
      <w:r w:rsidR="00DC7563">
        <w:t> </w:t>
      </w:r>
      <w:r w:rsidRPr="00E9769F">
        <w:t>: grande fatigue non due à un effort physique et ne disparaissant pas avec le repos</w:t>
      </w:r>
      <w:r w:rsidR="00DC7563">
        <w:t>.</w:t>
      </w:r>
    </w:p>
    <w:p w:rsidR="00E9769F" w:rsidRPr="00E9769F" w:rsidRDefault="00E9769F" w:rsidP="00DC7563">
      <w:pPr>
        <w:pStyle w:val="TTextecourant"/>
      </w:pPr>
      <w:r w:rsidRPr="00DC7563">
        <w:rPr>
          <w:rStyle w:val="b"/>
        </w:rPr>
        <w:t>Arthralgies</w:t>
      </w:r>
      <w:r w:rsidR="00DC7563">
        <w:t> </w:t>
      </w:r>
      <w:r w:rsidRPr="00E9769F">
        <w:t>: douleurs au niveau</w:t>
      </w:r>
      <w:r w:rsidR="00096364">
        <w:t xml:space="preserve"> </w:t>
      </w:r>
      <w:r w:rsidRPr="00E9769F">
        <w:t>des articulations</w:t>
      </w:r>
      <w:r w:rsidR="00DC7563">
        <w:t>.</w:t>
      </w:r>
    </w:p>
    <w:p w:rsidR="00E9769F" w:rsidRPr="00E9769F" w:rsidRDefault="00E9769F" w:rsidP="00DC7563">
      <w:pPr>
        <w:pStyle w:val="TTextecourant"/>
      </w:pPr>
      <w:r w:rsidRPr="00DC7563">
        <w:rPr>
          <w:rStyle w:val="b"/>
        </w:rPr>
        <w:t>Mélanodermie</w:t>
      </w:r>
      <w:r w:rsidR="00DC7563">
        <w:t> </w:t>
      </w:r>
      <w:r w:rsidRPr="00E9769F">
        <w:t>: coloration brunâtre ou noirâtre</w:t>
      </w:r>
      <w:r w:rsidR="00096364">
        <w:t xml:space="preserve"> </w:t>
      </w:r>
      <w:r w:rsidRPr="00E9769F">
        <w:t>de la peau (aspect bronzé)</w:t>
      </w:r>
      <w:r w:rsidR="00DC7563">
        <w:t>.</w:t>
      </w:r>
    </w:p>
    <w:p w:rsidR="00E9769F" w:rsidRPr="00E9769F" w:rsidRDefault="00E9769F" w:rsidP="00DC7563">
      <w:pPr>
        <w:pStyle w:val="TTextecourant"/>
      </w:pPr>
      <w:r w:rsidRPr="00DC7563">
        <w:rPr>
          <w:rStyle w:val="b"/>
        </w:rPr>
        <w:t>Cirrhose</w:t>
      </w:r>
      <w:r w:rsidR="00DC7563">
        <w:t> </w:t>
      </w:r>
      <w:r w:rsidRPr="00E9769F">
        <w:t>: maladie du foie provoquée par une altération de ses cellules.</w:t>
      </w:r>
    </w:p>
    <w:p w:rsidR="00E9769F" w:rsidRPr="00E9769F" w:rsidRDefault="00E9769F" w:rsidP="00DC7563">
      <w:pPr>
        <w:pStyle w:val="TTextecourant"/>
      </w:pPr>
      <w:r w:rsidRPr="00DC7563">
        <w:rPr>
          <w:rStyle w:val="b"/>
        </w:rPr>
        <w:t>Diabète</w:t>
      </w:r>
      <w:r w:rsidR="00DC7563">
        <w:t> </w:t>
      </w:r>
      <w:r w:rsidRPr="00E9769F">
        <w:t>: maladie caractérisée par la présence de glucose dans l</w:t>
      </w:r>
      <w:r w:rsidR="00A845F0">
        <w:t>’</w:t>
      </w:r>
      <w:r w:rsidRPr="00E9769F">
        <w:t>urine (glycosurie) due à une hyperglyc</w:t>
      </w:r>
      <w:r w:rsidRPr="00E9769F">
        <w:t>é</w:t>
      </w:r>
      <w:r w:rsidRPr="00E9769F">
        <w:t>mie provoquée par un défaut de régulation de la glycémie par l</w:t>
      </w:r>
      <w:r w:rsidR="00A845F0">
        <w:t>’</w:t>
      </w:r>
      <w:r w:rsidR="00DC7563">
        <w:t>insuline.</w:t>
      </w:r>
    </w:p>
    <w:p w:rsidR="00E9769F" w:rsidRPr="00E9769F" w:rsidRDefault="00E9769F" w:rsidP="00DC7563">
      <w:pPr>
        <w:pStyle w:val="TTextecourant"/>
      </w:pPr>
      <w:r w:rsidRPr="00DC7563">
        <w:rPr>
          <w:rStyle w:val="b"/>
        </w:rPr>
        <w:lastRenderedPageBreak/>
        <w:t>Hypogonadisme</w:t>
      </w:r>
      <w:r w:rsidR="00DC7563">
        <w:t> </w:t>
      </w:r>
      <w:r w:rsidRPr="00E9769F">
        <w:t>: fonctionnement insuffisant des gonades</w:t>
      </w:r>
      <w:r w:rsidR="00DC7563">
        <w:t>.</w:t>
      </w:r>
    </w:p>
    <w:p w:rsidR="00E9769F" w:rsidRPr="00E9769F" w:rsidRDefault="00E9769F" w:rsidP="00DC7563">
      <w:pPr>
        <w:pStyle w:val="TTextecourant"/>
      </w:pPr>
      <w:r w:rsidRPr="00DC7563">
        <w:rPr>
          <w:rStyle w:val="b"/>
        </w:rPr>
        <w:t>Cardiomyopathie</w:t>
      </w:r>
      <w:r w:rsidR="00DC7563">
        <w:t> </w:t>
      </w:r>
      <w:r w:rsidRPr="00E9769F">
        <w:t>: pathologie du muscle cardiaque</w:t>
      </w:r>
      <w:r w:rsidR="00DC7563">
        <w:t>.</w:t>
      </w:r>
    </w:p>
    <w:p w:rsidR="00E9769F" w:rsidRPr="00E9769F" w:rsidRDefault="00E9769F" w:rsidP="00DC7563">
      <w:pPr>
        <w:pStyle w:val="TTextecourant"/>
      </w:pPr>
      <w:r w:rsidRPr="00DC7563">
        <w:rPr>
          <w:rStyle w:val="b"/>
        </w:rPr>
        <w:t>Cancer</w:t>
      </w:r>
      <w:r w:rsidR="00DC7563">
        <w:t> </w:t>
      </w:r>
      <w:r w:rsidRPr="00E9769F">
        <w:t>: prolifération anarchique de cellules anormales</w:t>
      </w:r>
      <w:r w:rsidR="00DC7563">
        <w:t>.</w:t>
      </w:r>
    </w:p>
    <w:p w:rsidR="00E9769F" w:rsidRPr="00E9769F" w:rsidRDefault="00E9769F" w:rsidP="00DC7563">
      <w:pPr>
        <w:pStyle w:val="TTextecourant"/>
      </w:pPr>
      <w:r w:rsidRPr="00DC7563">
        <w:rPr>
          <w:rStyle w:val="b"/>
        </w:rPr>
        <w:t>Phlébotomie</w:t>
      </w:r>
      <w:r w:rsidR="00DC7563">
        <w:t> </w:t>
      </w:r>
      <w:r w:rsidRPr="00E9769F">
        <w:t>: incision d</w:t>
      </w:r>
      <w:r w:rsidR="00A845F0">
        <w:t>’</w:t>
      </w:r>
      <w:r w:rsidRPr="00E9769F">
        <w:t>une veine en vue de provoquer une saignée.</w:t>
      </w:r>
    </w:p>
    <w:p w:rsidR="00E9769F" w:rsidRPr="00E9769F" w:rsidRDefault="00E9769F" w:rsidP="00724E93">
      <w:pPr>
        <w:pStyle w:val="06Questionenonce"/>
        <w:rPr>
          <w:rFonts w:eastAsia="Calibri"/>
        </w:rPr>
      </w:pPr>
      <w:r w:rsidRPr="00E9769F">
        <w:rPr>
          <w:rFonts w:eastAsia="Calibri"/>
        </w:rPr>
        <w:t>2. Citer le mode de transmission de cette maladie.</w:t>
      </w:r>
    </w:p>
    <w:p w:rsidR="00E9769F" w:rsidRPr="00E9769F" w:rsidRDefault="00E9769F" w:rsidP="00DC7563">
      <w:pPr>
        <w:pStyle w:val="TTextecourant"/>
      </w:pPr>
      <w:r w:rsidRPr="00E9769F">
        <w:t>D</w:t>
      </w:r>
      <w:r w:rsidR="00A845F0">
        <w:t>’</w:t>
      </w:r>
      <w:r w:rsidRPr="00E9769F">
        <w:t>après la donnée</w:t>
      </w:r>
      <w:r w:rsidR="00DC7563">
        <w:t> </w:t>
      </w:r>
      <w:r w:rsidRPr="00E9769F">
        <w:t xml:space="preserve">1, la maladie se transmet sur un mode autosomique récessif. </w:t>
      </w:r>
    </w:p>
    <w:p w:rsidR="00E9769F" w:rsidRPr="00E9769F" w:rsidRDefault="00E9769F" w:rsidP="00DC7563">
      <w:pPr>
        <w:pStyle w:val="TTextecourant"/>
      </w:pPr>
      <w:r w:rsidRPr="00E9769F">
        <w:t>Le gène est sur le chromosome</w:t>
      </w:r>
      <w:r w:rsidR="00DC7563">
        <w:t> </w:t>
      </w:r>
      <w:r w:rsidRPr="00E9769F">
        <w:t xml:space="preserve">6. La maladie se développe par héritage de </w:t>
      </w:r>
      <w:r w:rsidR="00DC7563">
        <w:t>deux</w:t>
      </w:r>
      <w:r w:rsidRPr="00E9769F">
        <w:t xml:space="preserve"> gènes pathologiques; l</w:t>
      </w:r>
      <w:r w:rsidR="00A845F0">
        <w:t>’</w:t>
      </w:r>
      <w:r w:rsidRPr="00E9769F">
        <w:t>allèle sain est dominant sur l</w:t>
      </w:r>
      <w:r w:rsidR="00A845F0">
        <w:t>’</w:t>
      </w:r>
      <w:r w:rsidRPr="00E9769F">
        <w:t xml:space="preserve">allèle muté. </w:t>
      </w:r>
    </w:p>
    <w:p w:rsidR="00E9769F" w:rsidRPr="00E9769F" w:rsidRDefault="00E9769F" w:rsidP="00DC7563">
      <w:pPr>
        <w:pStyle w:val="08Commentaire"/>
      </w:pPr>
      <w:r w:rsidRPr="00E9769F">
        <w:t>Remarque : sa pénétrance est incomplète, c</w:t>
      </w:r>
      <w:r w:rsidR="00A845F0">
        <w:t>’</w:t>
      </w:r>
      <w:r w:rsidRPr="00E9769F">
        <w:t>est à dire que le pourcentage de malades parmi les sujets génétiquement pr</w:t>
      </w:r>
      <w:r w:rsidRPr="00E9769F">
        <w:t>é</w:t>
      </w:r>
      <w:r w:rsidRPr="00E9769F">
        <w:t>disposés n</w:t>
      </w:r>
      <w:r w:rsidR="00A845F0">
        <w:t>’</w:t>
      </w:r>
      <w:r w:rsidRPr="00E9769F">
        <w:t>atteint pas 100</w:t>
      </w:r>
      <w:r w:rsidR="00DC7563">
        <w:t> </w:t>
      </w:r>
      <w:r w:rsidRPr="00E9769F">
        <w:t>%.</w:t>
      </w:r>
    </w:p>
    <w:p w:rsidR="00E9769F" w:rsidRPr="00E9769F" w:rsidRDefault="00E9769F" w:rsidP="00724E93">
      <w:pPr>
        <w:pStyle w:val="06Questionenonce"/>
        <w:rPr>
          <w:rFonts w:eastAsia="Calibri"/>
        </w:rPr>
      </w:pPr>
      <w:r w:rsidRPr="00E9769F">
        <w:rPr>
          <w:rFonts w:eastAsia="Calibri"/>
        </w:rPr>
        <w:t>3. Expliquer l</w:t>
      </w:r>
      <w:r w:rsidR="00A845F0">
        <w:rPr>
          <w:rFonts w:eastAsia="Calibri"/>
        </w:rPr>
        <w:t>’</w:t>
      </w:r>
      <w:r w:rsidRPr="00E9769F">
        <w:rPr>
          <w:rFonts w:eastAsia="Calibri"/>
        </w:rPr>
        <w:t>apparition plus tardive des signes cliniques chez la femme.</w:t>
      </w:r>
    </w:p>
    <w:p w:rsidR="00E9769F" w:rsidRPr="00E9769F" w:rsidRDefault="00E9769F" w:rsidP="00DC7563">
      <w:pPr>
        <w:pStyle w:val="TTextecourant"/>
      </w:pPr>
      <w:r w:rsidRPr="00E9769F">
        <w:t>La femme perd régulièrement du sang et donc du fer, lors des règles et des grossesses. Elle ne présente donc pas d</w:t>
      </w:r>
      <w:r w:rsidR="00A845F0">
        <w:t>’</w:t>
      </w:r>
      <w:r w:rsidRPr="00E9769F">
        <w:t>hypersidérémie.</w:t>
      </w:r>
    </w:p>
    <w:p w:rsidR="00E9769F" w:rsidRPr="00E9769F" w:rsidRDefault="00E9769F" w:rsidP="00724E93">
      <w:pPr>
        <w:pStyle w:val="06Questionenonce"/>
        <w:rPr>
          <w:rFonts w:eastAsia="Calibri"/>
        </w:rPr>
      </w:pPr>
      <w:r w:rsidRPr="00E9769F">
        <w:rPr>
          <w:rFonts w:eastAsia="Calibri"/>
        </w:rPr>
        <w:t>4. Donner le rôle de la protéine codé par le gène</w:t>
      </w:r>
      <w:r w:rsidR="00724E93">
        <w:rPr>
          <w:rFonts w:eastAsia="Calibri"/>
        </w:rPr>
        <w:t> </w:t>
      </w:r>
      <w:r w:rsidRPr="00E9769F">
        <w:rPr>
          <w:rFonts w:eastAsia="Calibri"/>
        </w:rPr>
        <w:t>HFE.</w:t>
      </w:r>
    </w:p>
    <w:p w:rsidR="00E9769F" w:rsidRPr="00E9769F" w:rsidRDefault="00E9769F" w:rsidP="00DC7563">
      <w:pPr>
        <w:pStyle w:val="TTextecourant"/>
      </w:pPr>
      <w:r w:rsidRPr="00E9769F">
        <w:rPr>
          <w:rFonts w:eastAsia="Calibri"/>
        </w:rPr>
        <w:t>D</w:t>
      </w:r>
      <w:r w:rsidR="00A845F0">
        <w:rPr>
          <w:rFonts w:eastAsia="Calibri"/>
        </w:rPr>
        <w:t>’</w:t>
      </w:r>
      <w:r w:rsidRPr="00E9769F">
        <w:rPr>
          <w:rFonts w:eastAsia="Calibri"/>
        </w:rPr>
        <w:t>après la donnée</w:t>
      </w:r>
      <w:r w:rsidR="00DC7563">
        <w:rPr>
          <w:rFonts w:eastAsia="Calibri"/>
        </w:rPr>
        <w:t> </w:t>
      </w:r>
      <w:r w:rsidRPr="00E9769F">
        <w:rPr>
          <w:rFonts w:eastAsia="Calibri"/>
        </w:rPr>
        <w:t xml:space="preserve">4, </w:t>
      </w:r>
      <w:r w:rsidRPr="00E9769F">
        <w:t>la protéine HFE programmerait l</w:t>
      </w:r>
      <w:r w:rsidR="00A845F0">
        <w:t>’</w:t>
      </w:r>
      <w:r w:rsidRPr="00E9769F">
        <w:t>absorption du fer au niveau des entérocytes en fonction du capital ferrique de l</w:t>
      </w:r>
      <w:r w:rsidR="00A845F0">
        <w:t>’</w:t>
      </w:r>
      <w:r w:rsidRPr="00E9769F">
        <w:t>organisme ; c</w:t>
      </w:r>
      <w:r w:rsidR="00A845F0">
        <w:t>’</w:t>
      </w:r>
      <w:r w:rsidRPr="00E9769F">
        <w:t>est-à-dire en fonction des besoins de l</w:t>
      </w:r>
      <w:r w:rsidR="00A845F0">
        <w:t>’</w:t>
      </w:r>
      <w:r w:rsidRPr="00E9769F">
        <w:t>organisme.</w:t>
      </w:r>
    </w:p>
    <w:p w:rsidR="00E9769F" w:rsidRPr="00E9769F" w:rsidRDefault="00E9769F" w:rsidP="00724E93">
      <w:pPr>
        <w:pStyle w:val="06Questionenonce"/>
        <w:rPr>
          <w:rFonts w:eastAsia="Calibri"/>
        </w:rPr>
      </w:pPr>
      <w:r w:rsidRPr="00E9769F">
        <w:rPr>
          <w:rFonts w:eastAsia="Calibri"/>
        </w:rPr>
        <w:t>5. En comparant les séquences des brins transcrits d</w:t>
      </w:r>
      <w:r w:rsidR="00A845F0">
        <w:rPr>
          <w:rFonts w:eastAsia="Calibri"/>
        </w:rPr>
        <w:t>’</w:t>
      </w:r>
      <w:r w:rsidRPr="00E9769F">
        <w:rPr>
          <w:rFonts w:eastAsia="Calibri"/>
        </w:rPr>
        <w:t xml:space="preserve">ADN ci-dessus, repérer la mutation impliquée dans cette maladie. </w:t>
      </w:r>
    </w:p>
    <w:p w:rsidR="00E9769F" w:rsidRPr="00E9769F" w:rsidRDefault="00E9769F" w:rsidP="00DC7563">
      <w:pPr>
        <w:pStyle w:val="TTextecourant"/>
      </w:pPr>
      <w:r w:rsidRPr="00E9769F">
        <w:t>La mutation</w:t>
      </w:r>
      <w:r w:rsidR="00DC7563">
        <w:t> </w:t>
      </w:r>
      <w:r w:rsidRPr="00E9769F">
        <w:t>C282Y entraîne le remplacement d</w:t>
      </w:r>
      <w:r w:rsidR="00A845F0">
        <w:t>’</w:t>
      </w:r>
      <w:r w:rsidRPr="00E9769F">
        <w:t>une guanine par une thymine au niveau du 834°</w:t>
      </w:r>
      <w:r w:rsidR="00DC7563">
        <w:t> </w:t>
      </w:r>
      <w:r w:rsidRPr="00E9769F">
        <w:t>triplet de nucléotides de la séquence d</w:t>
      </w:r>
      <w:r w:rsidR="00A845F0">
        <w:t>’</w:t>
      </w:r>
      <w:r w:rsidRPr="00E9769F">
        <w:t>ADN du brin non transcrit</w:t>
      </w:r>
      <w:r w:rsidR="00DC7563">
        <w:t> </w:t>
      </w:r>
      <w:r w:rsidRPr="00E9769F">
        <w:t>; donc c</w:t>
      </w:r>
      <w:r w:rsidR="00A845F0">
        <w:t>’</w:t>
      </w:r>
      <w:r w:rsidRPr="00E9769F">
        <w:t>est une mutation ponctuelle par substit</w:t>
      </w:r>
      <w:r w:rsidRPr="00E9769F">
        <w:t>u</w:t>
      </w:r>
      <w:r w:rsidRPr="00E9769F">
        <w:t>tion.</w:t>
      </w:r>
    </w:p>
    <w:p w:rsidR="00E9769F" w:rsidRPr="00E9769F" w:rsidRDefault="00E9769F" w:rsidP="00DC7563">
      <w:pPr>
        <w:pStyle w:val="06Questionenonce"/>
        <w:rPr>
          <w:rFonts w:eastAsia="Calibri"/>
        </w:rPr>
      </w:pPr>
      <w:r w:rsidRPr="00E9769F">
        <w:rPr>
          <w:rFonts w:eastAsia="Calibri"/>
        </w:rPr>
        <w:t xml:space="preserve">6. </w:t>
      </w:r>
      <w:r w:rsidR="00DC7563">
        <w:rPr>
          <w:rFonts w:eastAsia="Calibri"/>
        </w:rPr>
        <w:t>À</w:t>
      </w:r>
      <w:r w:rsidRPr="00E9769F">
        <w:rPr>
          <w:rFonts w:eastAsia="Calibri"/>
        </w:rPr>
        <w:t xml:space="preserve"> l</w:t>
      </w:r>
      <w:r w:rsidR="00A845F0">
        <w:rPr>
          <w:rFonts w:eastAsia="Calibri"/>
        </w:rPr>
        <w:t>’</w:t>
      </w:r>
      <w:r w:rsidRPr="00E9769F">
        <w:rPr>
          <w:rFonts w:eastAsia="Calibri"/>
        </w:rPr>
        <w:t>aide du code génétique, donner la séquence polypeptidique correspondant au fragment du gène normal et du gène muté. Expliquer la démarche suivie.</w:t>
      </w:r>
    </w:p>
    <w:p w:rsidR="00E9769F" w:rsidRPr="00E9769F" w:rsidRDefault="00E9769F" w:rsidP="00695244">
      <w:pPr>
        <w:pStyle w:val="07Titregras"/>
      </w:pPr>
      <w:r w:rsidRPr="00E9769F">
        <w:t xml:space="preserve">Allèle H </w:t>
      </w:r>
    </w:p>
    <w:p w:rsidR="00E9769F" w:rsidRPr="00E9769F" w:rsidRDefault="00E9769F" w:rsidP="00695244">
      <w:pPr>
        <w:pStyle w:val="TTextecourant"/>
      </w:pPr>
      <w:r w:rsidRPr="00E9769F">
        <w:t>GAG CAG</w:t>
      </w:r>
      <w:r w:rsidR="00096364">
        <w:t xml:space="preserve"> </w:t>
      </w:r>
      <w:r w:rsidRPr="00E9769F">
        <w:t>AGA TAT</w:t>
      </w:r>
      <w:r w:rsidR="00096364">
        <w:t xml:space="preserve"> </w:t>
      </w:r>
      <w:r w:rsidRPr="00E9769F">
        <w:t>ACG</w:t>
      </w:r>
      <w:r w:rsidR="00096364">
        <w:t xml:space="preserve"> </w:t>
      </w:r>
      <w:r w:rsidRPr="00E9769F">
        <w:t>TGC</w:t>
      </w:r>
      <w:r w:rsidR="00096364">
        <w:t xml:space="preserve"> </w:t>
      </w:r>
      <w:r w:rsidRPr="00E9769F">
        <w:t>CAG</w:t>
      </w:r>
      <w:r w:rsidR="00695244">
        <w:t xml:space="preserve"> </w:t>
      </w:r>
      <w:r w:rsidR="00695244">
        <w:rPr>
          <w:rFonts w:ascii="Courier New" w:hAnsi="Courier New" w:cs="Courier New"/>
        </w:rPr>
        <w:t>→</w:t>
      </w:r>
      <w:r w:rsidR="00695244">
        <w:t xml:space="preserve"> </w:t>
      </w:r>
      <w:r w:rsidRPr="00E9769F">
        <w:t>brin non transcrit</w:t>
      </w:r>
    </w:p>
    <w:p w:rsidR="00E9769F" w:rsidRPr="00E9769F" w:rsidRDefault="00E9769F" w:rsidP="00695244">
      <w:pPr>
        <w:pStyle w:val="TTextecourant"/>
      </w:pPr>
      <w:r w:rsidRPr="00E9769F">
        <w:t>CTC</w:t>
      </w:r>
      <w:r w:rsidR="00096364">
        <w:t xml:space="preserve"> </w:t>
      </w:r>
      <w:r w:rsidRPr="00E9769F">
        <w:t>GTC</w:t>
      </w:r>
      <w:r w:rsidR="00096364">
        <w:t xml:space="preserve"> </w:t>
      </w:r>
      <w:r w:rsidRPr="00E9769F">
        <w:t>TCT ATA</w:t>
      </w:r>
      <w:r w:rsidR="00096364">
        <w:t xml:space="preserve"> </w:t>
      </w:r>
      <w:r w:rsidRPr="00E9769F">
        <w:t>TGC</w:t>
      </w:r>
      <w:r w:rsidR="00096364">
        <w:t xml:space="preserve"> </w:t>
      </w:r>
      <w:r w:rsidRPr="00E9769F">
        <w:t>ACG</w:t>
      </w:r>
      <w:r w:rsidR="00096364">
        <w:t xml:space="preserve"> </w:t>
      </w:r>
      <w:r w:rsidRPr="00E9769F">
        <w:t>GTC</w:t>
      </w:r>
      <w:r w:rsidR="00096364">
        <w:t xml:space="preserve"> </w:t>
      </w:r>
      <w:r w:rsidR="00695244">
        <w:rPr>
          <w:rFonts w:ascii="Courier New" w:hAnsi="Courier New" w:cs="Courier New"/>
        </w:rPr>
        <w:t>→</w:t>
      </w:r>
      <w:r w:rsidR="00695244">
        <w:t xml:space="preserve"> </w:t>
      </w:r>
      <w:r w:rsidRPr="00E9769F">
        <w:t xml:space="preserve">brin transcrit </w:t>
      </w:r>
    </w:p>
    <w:p w:rsidR="00E9769F" w:rsidRPr="00E9769F" w:rsidRDefault="00E9769F" w:rsidP="00695244">
      <w:pPr>
        <w:pStyle w:val="TTextecourant"/>
        <w:ind w:left="1440" w:firstLine="720"/>
        <w:rPr>
          <w:rFonts w:ascii="Guide Pedago Times" w:hAnsi="Guide Pedago Times" w:cs="Guide Pedago Times"/>
        </w:rPr>
      </w:pPr>
      <w:r w:rsidRPr="00E9769F">
        <w:rPr>
          <w:rFonts w:ascii="Courier New" w:hAnsi="Courier New" w:cs="Courier New"/>
        </w:rPr>
        <w:t>↓</w:t>
      </w:r>
      <w:r w:rsidRPr="00E9769F">
        <w:rPr>
          <w:rFonts w:ascii="Guide Pedago Times" w:hAnsi="Guide Pedago Times" w:cs="Guide Pedago Times"/>
        </w:rPr>
        <w:t xml:space="preserve"> Transcription dans le noyau</w:t>
      </w:r>
    </w:p>
    <w:p w:rsidR="00E9769F" w:rsidRPr="00695244" w:rsidRDefault="00E9769F" w:rsidP="00695244">
      <w:pPr>
        <w:pStyle w:val="TTextecourant"/>
      </w:pPr>
      <w:r w:rsidRPr="00695244">
        <w:t>GAG CAG AGA UAU ACG</w:t>
      </w:r>
      <w:r w:rsidR="00096364">
        <w:t xml:space="preserve"> </w:t>
      </w:r>
      <w:r w:rsidRPr="00695244">
        <w:t>UGC</w:t>
      </w:r>
      <w:r w:rsidR="00096364">
        <w:t xml:space="preserve"> </w:t>
      </w:r>
      <w:r w:rsidRPr="00695244">
        <w:t>CAG</w:t>
      </w:r>
      <w:r w:rsidR="00695244">
        <w:t xml:space="preserve"> </w:t>
      </w:r>
      <w:r w:rsidR="00695244">
        <w:rPr>
          <w:rFonts w:ascii="Courier New" w:hAnsi="Courier New" w:cs="Courier New"/>
        </w:rPr>
        <w:t>→</w:t>
      </w:r>
      <w:r w:rsidR="00695244">
        <w:t xml:space="preserve"> </w:t>
      </w:r>
      <w:r w:rsidRPr="00695244">
        <w:t>ARN messager</w:t>
      </w:r>
    </w:p>
    <w:p w:rsidR="00E9769F" w:rsidRPr="00E9769F" w:rsidRDefault="00E9769F" w:rsidP="00695244">
      <w:pPr>
        <w:pStyle w:val="TTextecourant"/>
        <w:ind w:left="1440" w:firstLine="720"/>
        <w:rPr>
          <w:rFonts w:ascii="Guide Pedago Times" w:hAnsi="Guide Pedago Times" w:cs="Guide Pedago Times"/>
        </w:rPr>
      </w:pPr>
      <w:r w:rsidRPr="00E9769F">
        <w:rPr>
          <w:rFonts w:ascii="Courier New" w:hAnsi="Courier New" w:cs="Courier New"/>
        </w:rPr>
        <w:t>↓</w:t>
      </w:r>
      <w:r w:rsidRPr="00E9769F">
        <w:rPr>
          <w:rFonts w:ascii="Guide Pedago Times" w:hAnsi="Guide Pedago Times" w:cs="Guide Pedago Times"/>
        </w:rPr>
        <w:t xml:space="preserve"> Traduction dans le cytoplasme</w:t>
      </w:r>
    </w:p>
    <w:p w:rsidR="00E9769F" w:rsidRPr="00E9769F" w:rsidRDefault="00E9769F" w:rsidP="00695244">
      <w:pPr>
        <w:pStyle w:val="TTextecourant"/>
      </w:pPr>
      <w:r w:rsidRPr="00E9769F">
        <w:t xml:space="preserve"> glu - gln - arg</w:t>
      </w:r>
      <w:r w:rsidR="00096364">
        <w:t xml:space="preserve"> </w:t>
      </w:r>
      <w:r w:rsidRPr="00E9769F">
        <w:t>- tyr</w:t>
      </w:r>
      <w:r w:rsidR="00096364">
        <w:t xml:space="preserve"> </w:t>
      </w:r>
      <w:r w:rsidRPr="00E9769F">
        <w:t>-</w:t>
      </w:r>
      <w:r w:rsidR="00096364">
        <w:t xml:space="preserve"> </w:t>
      </w:r>
      <w:r w:rsidRPr="00E9769F">
        <w:t>thr -</w:t>
      </w:r>
      <w:r w:rsidR="00096364">
        <w:t xml:space="preserve"> </w:t>
      </w:r>
      <w:r w:rsidRPr="00E9769F">
        <w:t>cys - gln</w:t>
      </w:r>
      <w:r w:rsidR="00695244">
        <w:t xml:space="preserve"> </w:t>
      </w:r>
      <w:r w:rsidR="00695244">
        <w:rPr>
          <w:rFonts w:ascii="Courier New" w:hAnsi="Courier New" w:cs="Courier New"/>
        </w:rPr>
        <w:t>→</w:t>
      </w:r>
      <w:r w:rsidR="00695244">
        <w:t xml:space="preserve"> </w:t>
      </w:r>
      <w:r w:rsidRPr="00E9769F">
        <w:t>protéine</w:t>
      </w:r>
      <w:r w:rsidR="00096364">
        <w:t xml:space="preserve"> </w:t>
      </w:r>
      <w:r w:rsidRPr="00E9769F">
        <w:t>HFE</w:t>
      </w:r>
    </w:p>
    <w:p w:rsidR="00E9769F" w:rsidRPr="00E9769F" w:rsidRDefault="00E9769F" w:rsidP="00695244">
      <w:pPr>
        <w:pStyle w:val="07Titregras"/>
      </w:pPr>
      <w:r w:rsidRPr="00E9769F">
        <w:t xml:space="preserve">Allèle h </w:t>
      </w:r>
    </w:p>
    <w:p w:rsidR="00E9769F" w:rsidRPr="00E9769F" w:rsidRDefault="00E9769F" w:rsidP="00695244">
      <w:pPr>
        <w:pStyle w:val="TTextecourant"/>
      </w:pPr>
      <w:r w:rsidRPr="00E9769F">
        <w:t>GAG CAG AGA TAT ACG</w:t>
      </w:r>
      <w:r w:rsidR="00096364">
        <w:t xml:space="preserve"> </w:t>
      </w:r>
      <w:r w:rsidRPr="00E9769F">
        <w:t>TAC</w:t>
      </w:r>
      <w:r w:rsidR="00096364">
        <w:t xml:space="preserve"> </w:t>
      </w:r>
      <w:r w:rsidRPr="00E9769F">
        <w:t>CAG</w:t>
      </w:r>
      <w:r w:rsidR="00695244">
        <w:t xml:space="preserve"> </w:t>
      </w:r>
      <w:r w:rsidR="00695244">
        <w:rPr>
          <w:rFonts w:ascii="Courier New" w:hAnsi="Courier New" w:cs="Courier New"/>
        </w:rPr>
        <w:t>→</w:t>
      </w:r>
      <w:r w:rsidR="00695244">
        <w:t xml:space="preserve"> </w:t>
      </w:r>
      <w:r w:rsidRPr="00E9769F">
        <w:t xml:space="preserve">brin non transcrit </w:t>
      </w:r>
    </w:p>
    <w:p w:rsidR="00E9769F" w:rsidRPr="00E9769F" w:rsidRDefault="00E9769F" w:rsidP="00695244">
      <w:pPr>
        <w:pStyle w:val="TTextecourant"/>
      </w:pPr>
      <w:r w:rsidRPr="00E9769F">
        <w:t>CTC</w:t>
      </w:r>
      <w:r w:rsidR="00096364">
        <w:t xml:space="preserve"> </w:t>
      </w:r>
      <w:r w:rsidRPr="00E9769F">
        <w:t>GTC</w:t>
      </w:r>
      <w:r w:rsidR="00096364">
        <w:t xml:space="preserve"> </w:t>
      </w:r>
      <w:r w:rsidRPr="00E9769F">
        <w:t>TCT ATA</w:t>
      </w:r>
      <w:r w:rsidR="00096364">
        <w:t xml:space="preserve"> </w:t>
      </w:r>
      <w:r w:rsidRPr="00E9769F">
        <w:t>TGC</w:t>
      </w:r>
      <w:r w:rsidR="00096364">
        <w:t xml:space="preserve"> </w:t>
      </w:r>
      <w:r w:rsidRPr="00E9769F">
        <w:t>ATG</w:t>
      </w:r>
      <w:r w:rsidR="00096364">
        <w:t xml:space="preserve"> </w:t>
      </w:r>
      <w:r w:rsidRPr="00E9769F">
        <w:t>GTC</w:t>
      </w:r>
      <w:r w:rsidR="00695244">
        <w:t xml:space="preserve"> </w:t>
      </w:r>
      <w:r w:rsidR="00695244">
        <w:rPr>
          <w:rFonts w:ascii="Courier New" w:hAnsi="Courier New" w:cs="Courier New"/>
        </w:rPr>
        <w:t>→</w:t>
      </w:r>
      <w:r w:rsidR="00695244">
        <w:t xml:space="preserve"> </w:t>
      </w:r>
      <w:r w:rsidRPr="00E9769F">
        <w:t xml:space="preserve">brin transcrit </w:t>
      </w:r>
    </w:p>
    <w:p w:rsidR="00E9769F" w:rsidRPr="00E9769F" w:rsidRDefault="00E9769F" w:rsidP="00695244">
      <w:pPr>
        <w:pStyle w:val="TTextecourant"/>
        <w:ind w:left="1440" w:firstLine="720"/>
        <w:rPr>
          <w:rFonts w:ascii="Guide Pedago Times" w:hAnsi="Guide Pedago Times" w:cs="Guide Pedago Times"/>
        </w:rPr>
      </w:pPr>
      <w:r w:rsidRPr="00E9769F">
        <w:rPr>
          <w:rFonts w:ascii="Courier New" w:hAnsi="Courier New" w:cs="Courier New"/>
        </w:rPr>
        <w:t>↓</w:t>
      </w:r>
      <w:r w:rsidRPr="00E9769F">
        <w:rPr>
          <w:rFonts w:ascii="Guide Pedago Times" w:hAnsi="Guide Pedago Times" w:cs="Guide Pedago Times"/>
        </w:rPr>
        <w:t xml:space="preserve"> Transcription dans le noyau</w:t>
      </w:r>
    </w:p>
    <w:p w:rsidR="00E9769F" w:rsidRPr="00A845F0" w:rsidRDefault="00E9769F" w:rsidP="00695244">
      <w:pPr>
        <w:pStyle w:val="TTextecourant"/>
        <w:rPr>
          <w:lang w:val="en-US"/>
        </w:rPr>
      </w:pPr>
      <w:r w:rsidRPr="00A845F0">
        <w:rPr>
          <w:lang w:val="en-US"/>
        </w:rPr>
        <w:t>GAG CAG AGA UAU ACG</w:t>
      </w:r>
      <w:r w:rsidR="00096364">
        <w:rPr>
          <w:lang w:val="en-US"/>
        </w:rPr>
        <w:t xml:space="preserve"> </w:t>
      </w:r>
      <w:r w:rsidRPr="00A845F0">
        <w:rPr>
          <w:lang w:val="en-US"/>
        </w:rPr>
        <w:t>UAC</w:t>
      </w:r>
      <w:r w:rsidR="00096364">
        <w:rPr>
          <w:lang w:val="en-US"/>
        </w:rPr>
        <w:t xml:space="preserve"> </w:t>
      </w:r>
      <w:r w:rsidRPr="00A845F0">
        <w:rPr>
          <w:lang w:val="en-US"/>
        </w:rPr>
        <w:t>CAG</w:t>
      </w:r>
      <w:r w:rsidR="00695244" w:rsidRPr="00695244">
        <w:rPr>
          <w:lang w:val="en-US"/>
        </w:rPr>
        <w:t xml:space="preserve"> </w:t>
      </w:r>
      <w:r w:rsidR="00695244" w:rsidRPr="00695244">
        <w:rPr>
          <w:rFonts w:ascii="Courier New" w:hAnsi="Courier New" w:cs="Courier New"/>
          <w:lang w:val="en-US"/>
        </w:rPr>
        <w:t>→</w:t>
      </w:r>
      <w:r w:rsidR="00695244" w:rsidRPr="00695244">
        <w:rPr>
          <w:lang w:val="en-US"/>
        </w:rPr>
        <w:t xml:space="preserve"> </w:t>
      </w:r>
      <w:r w:rsidRPr="00A845F0">
        <w:rPr>
          <w:lang w:val="en-US"/>
        </w:rPr>
        <w:t>ARN messager</w:t>
      </w:r>
    </w:p>
    <w:p w:rsidR="00E9769F" w:rsidRPr="00E9769F" w:rsidRDefault="00E9769F" w:rsidP="00695244">
      <w:pPr>
        <w:pStyle w:val="TTextecourant"/>
        <w:ind w:left="1440" w:firstLine="720"/>
      </w:pPr>
      <w:r w:rsidRPr="00E9769F">
        <w:rPr>
          <w:rFonts w:ascii="Courier New" w:hAnsi="Courier New" w:cs="Courier New"/>
        </w:rPr>
        <w:t>↓</w:t>
      </w:r>
      <w:r w:rsidRPr="00E9769F">
        <w:rPr>
          <w:rFonts w:ascii="Guide Pedago Times" w:hAnsi="Guide Pedago Times" w:cs="Guide Pedago Times"/>
        </w:rPr>
        <w:t xml:space="preserve"> Trad</w:t>
      </w:r>
      <w:r w:rsidRPr="00E9769F">
        <w:t>uction dans le cytoplasme</w:t>
      </w:r>
    </w:p>
    <w:p w:rsidR="00E9769F" w:rsidRPr="00E9769F" w:rsidRDefault="00E9769F" w:rsidP="00695244">
      <w:pPr>
        <w:pStyle w:val="TTextecourant"/>
      </w:pPr>
      <w:r w:rsidRPr="00E9769F">
        <w:t>glu - gln - arg - tyr</w:t>
      </w:r>
      <w:r w:rsidR="00096364">
        <w:t xml:space="preserve"> </w:t>
      </w:r>
      <w:r w:rsidRPr="00E9769F">
        <w:t>-</w:t>
      </w:r>
      <w:r w:rsidR="00096364">
        <w:t xml:space="preserve"> </w:t>
      </w:r>
      <w:r w:rsidRPr="00E9769F">
        <w:t>thr -</w:t>
      </w:r>
      <w:r w:rsidR="00096364">
        <w:t xml:space="preserve"> </w:t>
      </w:r>
      <w:r w:rsidRPr="00E9769F">
        <w:t>tyr - gln</w:t>
      </w:r>
      <w:r w:rsidR="00695244">
        <w:t xml:space="preserve"> </w:t>
      </w:r>
      <w:r w:rsidR="00695244">
        <w:rPr>
          <w:rFonts w:ascii="Courier New" w:hAnsi="Courier New" w:cs="Courier New"/>
        </w:rPr>
        <w:t>→</w:t>
      </w:r>
      <w:r w:rsidR="00695244">
        <w:t xml:space="preserve"> </w:t>
      </w:r>
      <w:r w:rsidRPr="00E9769F">
        <w:t>protéine mutée HFE</w:t>
      </w:r>
    </w:p>
    <w:p w:rsidR="00E9769F" w:rsidRPr="00E9769F" w:rsidRDefault="00DC7563" w:rsidP="00DC7563">
      <w:pPr>
        <w:pStyle w:val="07Titregras"/>
      </w:pPr>
      <w:r>
        <w:t>Explications</w:t>
      </w:r>
    </w:p>
    <w:p w:rsidR="00E9769F" w:rsidRPr="00E9769F" w:rsidRDefault="00E9769F" w:rsidP="00267824">
      <w:pPr>
        <w:pStyle w:val="TTextecourant"/>
      </w:pPr>
      <w:r w:rsidRPr="00E9769F">
        <w:t>1°) L</w:t>
      </w:r>
      <w:r w:rsidR="00A845F0">
        <w:t>’</w:t>
      </w:r>
      <w:r w:rsidRPr="00E9769F">
        <w:t>énoncé donne le brin d</w:t>
      </w:r>
      <w:r w:rsidR="00A845F0">
        <w:t>’</w:t>
      </w:r>
      <w:r w:rsidRPr="00E9769F">
        <w:t>ADN non transcrit : on doit tout d</w:t>
      </w:r>
      <w:r w:rsidR="00A845F0">
        <w:t>’</w:t>
      </w:r>
      <w:r w:rsidRPr="00E9769F">
        <w:t>abord écrire la séquence du brin transcrit d</w:t>
      </w:r>
      <w:r w:rsidR="00A845F0">
        <w:t>’</w:t>
      </w:r>
      <w:r w:rsidRPr="00E9769F">
        <w:t>ADN en utilisant la complémentarité des bases A/T ; C/G ; T/A ; G/C.</w:t>
      </w:r>
    </w:p>
    <w:p w:rsidR="00E9769F" w:rsidRPr="00E9769F" w:rsidRDefault="00E9769F" w:rsidP="00267824">
      <w:pPr>
        <w:pStyle w:val="TTextecourant"/>
      </w:pPr>
      <w:r w:rsidRPr="00E9769F">
        <w:t>2°) On doit ensuite réaliser la transcription du brin transcrit d</w:t>
      </w:r>
      <w:r w:rsidR="00A845F0">
        <w:t>’</w:t>
      </w:r>
      <w:r w:rsidRPr="00E9769F">
        <w:t>ADN en respectant la loi de complémentar</w:t>
      </w:r>
      <w:r w:rsidRPr="00E9769F">
        <w:t>i</w:t>
      </w:r>
      <w:r w:rsidRPr="00E9769F">
        <w:t xml:space="preserve">té des bases : A/U ; C/G ; T/A ; G/C. </w:t>
      </w:r>
    </w:p>
    <w:p w:rsidR="00E9769F" w:rsidRPr="00E9769F" w:rsidRDefault="00E9769F" w:rsidP="00267824">
      <w:pPr>
        <w:pStyle w:val="TTextecourant"/>
      </w:pPr>
      <w:r w:rsidRPr="00E9769F">
        <w:t>3°) Puis on réalise la traduction de l</w:t>
      </w:r>
      <w:r w:rsidR="00A845F0">
        <w:t>’</w:t>
      </w:r>
      <w:r w:rsidRPr="00E9769F">
        <w:t>ARN messager en utilisant le code génétique: chaque triplet de rib</w:t>
      </w:r>
      <w:r w:rsidRPr="00E9769F">
        <w:t>o</w:t>
      </w:r>
      <w:r w:rsidRPr="00E9769F">
        <w:t>nucléotides (codon) de l</w:t>
      </w:r>
      <w:r w:rsidR="00A845F0">
        <w:t>’</w:t>
      </w:r>
      <w:r w:rsidRPr="00E9769F">
        <w:t>ARN messager spécifie un acide aminé. Puis on relie les acides aminés par un trait qui symbolise les lia</w:t>
      </w:r>
      <w:r w:rsidRPr="00E9769F">
        <w:t>i</w:t>
      </w:r>
      <w:r w:rsidRPr="00E9769F">
        <w:t>sons peptidiques.</w:t>
      </w:r>
    </w:p>
    <w:p w:rsidR="00E9769F" w:rsidRPr="00E9769F" w:rsidRDefault="00E9769F" w:rsidP="00DC7563">
      <w:pPr>
        <w:pStyle w:val="06Questionenonce"/>
        <w:rPr>
          <w:rFonts w:eastAsia="Calibri"/>
        </w:rPr>
      </w:pPr>
      <w:r w:rsidRPr="00E9769F">
        <w:rPr>
          <w:rFonts w:eastAsia="Calibri"/>
        </w:rPr>
        <w:t>7. Présenter les conséquences de cette</w:t>
      </w:r>
      <w:r w:rsidR="00096364">
        <w:rPr>
          <w:rFonts w:eastAsia="Calibri"/>
        </w:rPr>
        <w:t xml:space="preserve"> </w:t>
      </w:r>
      <w:r w:rsidRPr="00E9769F">
        <w:rPr>
          <w:rFonts w:eastAsia="Calibri"/>
        </w:rPr>
        <w:t>mutation sur la séquence peptidique et faire un lien avec le nom de la mutation.</w:t>
      </w:r>
    </w:p>
    <w:p w:rsidR="00E9769F" w:rsidRPr="00E9769F" w:rsidRDefault="00E9769F" w:rsidP="00DC7563">
      <w:pPr>
        <w:pStyle w:val="TTextecourant"/>
      </w:pPr>
      <w:r w:rsidRPr="00E9769F">
        <w:t>La mutation</w:t>
      </w:r>
      <w:r w:rsidR="00DC7563">
        <w:t> </w:t>
      </w:r>
      <w:r w:rsidRPr="00E9769F">
        <w:t>C282Y entraîne le remplacement de la cystéine par une tyrosine; donc c</w:t>
      </w:r>
      <w:r w:rsidR="00A845F0">
        <w:t>’</w:t>
      </w:r>
      <w:r w:rsidRPr="00E9769F">
        <w:t>est une mutation faux sens qui entraîne la perte de sa fonction (en empêchant alors son expression à la surface cellulaire).</w:t>
      </w:r>
    </w:p>
    <w:p w:rsidR="00E9769F" w:rsidRPr="00E9769F" w:rsidRDefault="00E9769F" w:rsidP="00DC7563">
      <w:pPr>
        <w:pStyle w:val="04Exercicestitre"/>
      </w:pPr>
      <w:r w:rsidRPr="00E9769F">
        <w:lastRenderedPageBreak/>
        <w:t>Activité 9 La drépanocytose</w:t>
      </w:r>
    </w:p>
    <w:p w:rsidR="00E9769F" w:rsidRPr="00E9769F" w:rsidRDefault="00E9769F" w:rsidP="00695244">
      <w:pPr>
        <w:pStyle w:val="06Questionenonce"/>
        <w:rPr>
          <w:rFonts w:eastAsia="Calibri"/>
        </w:rPr>
      </w:pPr>
      <w:r w:rsidRPr="00E9769F">
        <w:rPr>
          <w:rFonts w:eastAsia="Calibri"/>
        </w:rPr>
        <w:t>1. Définir les termes soulignés.</w:t>
      </w:r>
    </w:p>
    <w:p w:rsidR="00E9769F" w:rsidRPr="00E9769F" w:rsidRDefault="00E9769F" w:rsidP="00695244">
      <w:pPr>
        <w:pStyle w:val="TTextecourant"/>
        <w:rPr>
          <w:rFonts w:eastAsia="Calibri"/>
        </w:rPr>
      </w:pPr>
      <w:r w:rsidRPr="00695244">
        <w:rPr>
          <w:rStyle w:val="b"/>
          <w:rFonts w:eastAsia="Calibri"/>
        </w:rPr>
        <w:t>Anémie</w:t>
      </w:r>
      <w:r w:rsidR="00695244">
        <w:rPr>
          <w:rFonts w:eastAsia="Calibri"/>
        </w:rPr>
        <w:t> </w:t>
      </w:r>
      <w:r w:rsidRPr="00E9769F">
        <w:rPr>
          <w:rFonts w:eastAsia="Calibri"/>
        </w:rPr>
        <w:t>: diminution de la concentration en hémoglobine dans le sang</w:t>
      </w:r>
      <w:r w:rsidR="00695244">
        <w:rPr>
          <w:rFonts w:eastAsia="Calibri"/>
        </w:rPr>
        <w:t>.</w:t>
      </w:r>
    </w:p>
    <w:p w:rsidR="00E9769F" w:rsidRPr="00E9769F" w:rsidRDefault="00E9769F" w:rsidP="00695244">
      <w:pPr>
        <w:pStyle w:val="TTextecourant"/>
      </w:pPr>
      <w:r w:rsidRPr="00695244">
        <w:rPr>
          <w:rStyle w:val="b"/>
        </w:rPr>
        <w:t>Asthénie</w:t>
      </w:r>
      <w:r w:rsidR="00695244">
        <w:t> </w:t>
      </w:r>
      <w:r w:rsidRPr="00E9769F">
        <w:t xml:space="preserve">: grande fatigue non due à une activité physique </w:t>
      </w:r>
      <w:r w:rsidR="00695244">
        <w:t>.</w:t>
      </w:r>
    </w:p>
    <w:p w:rsidR="00E9769F" w:rsidRPr="00E9769F" w:rsidRDefault="00E9769F" w:rsidP="00695244">
      <w:pPr>
        <w:pStyle w:val="TTextecourant"/>
        <w:rPr>
          <w:rFonts w:eastAsia="Calibri"/>
        </w:rPr>
      </w:pPr>
      <w:r w:rsidRPr="00695244">
        <w:rPr>
          <w:rStyle w:val="b"/>
          <w:rFonts w:eastAsia="Calibri"/>
        </w:rPr>
        <w:t>Tachycardie</w:t>
      </w:r>
      <w:r w:rsidR="00695244">
        <w:rPr>
          <w:rFonts w:eastAsia="Calibri"/>
        </w:rPr>
        <w:t> </w:t>
      </w:r>
      <w:r w:rsidRPr="00E9769F">
        <w:rPr>
          <w:rFonts w:eastAsia="Calibri"/>
        </w:rPr>
        <w:t>: fréquence cardiaque supérieure à la normale (supérieure à 100</w:t>
      </w:r>
      <w:r w:rsidR="00695244">
        <w:rPr>
          <w:rFonts w:eastAsia="Calibri"/>
        </w:rPr>
        <w:t> </w:t>
      </w:r>
      <w:r w:rsidRPr="00E9769F">
        <w:rPr>
          <w:rFonts w:eastAsia="Calibri"/>
        </w:rPr>
        <w:t>battements par minute au repos)</w:t>
      </w:r>
      <w:r w:rsidR="00695244">
        <w:rPr>
          <w:rFonts w:eastAsia="Calibri"/>
        </w:rPr>
        <w:t>.</w:t>
      </w:r>
    </w:p>
    <w:p w:rsidR="00E9769F" w:rsidRPr="00E9769F" w:rsidRDefault="00E9769F" w:rsidP="00695244">
      <w:pPr>
        <w:pStyle w:val="TTextecourant"/>
        <w:rPr>
          <w:rFonts w:eastAsia="Calibri"/>
        </w:rPr>
      </w:pPr>
      <w:r w:rsidRPr="00695244">
        <w:rPr>
          <w:rStyle w:val="b"/>
          <w:rFonts w:eastAsia="Calibri"/>
        </w:rPr>
        <w:t>Hypoxie</w:t>
      </w:r>
      <w:r w:rsidR="00695244">
        <w:rPr>
          <w:rFonts w:eastAsia="Calibri"/>
        </w:rPr>
        <w:t> </w:t>
      </w:r>
      <w:r w:rsidRPr="00E9769F">
        <w:rPr>
          <w:rFonts w:eastAsia="Calibri"/>
        </w:rPr>
        <w:t>: déficit en dioxygène au niveau d</w:t>
      </w:r>
      <w:r w:rsidR="00A845F0">
        <w:rPr>
          <w:rFonts w:eastAsia="Calibri"/>
        </w:rPr>
        <w:t>’</w:t>
      </w:r>
      <w:r w:rsidRPr="00E9769F">
        <w:rPr>
          <w:rFonts w:eastAsia="Calibri"/>
        </w:rPr>
        <w:t>un tissu ou d</w:t>
      </w:r>
      <w:r w:rsidR="00A845F0">
        <w:rPr>
          <w:rFonts w:eastAsia="Calibri"/>
        </w:rPr>
        <w:t>’</w:t>
      </w:r>
      <w:r w:rsidRPr="00E9769F">
        <w:rPr>
          <w:rFonts w:eastAsia="Calibri"/>
        </w:rPr>
        <w:t>un organe</w:t>
      </w:r>
      <w:r w:rsidR="00695244">
        <w:rPr>
          <w:rFonts w:eastAsia="Calibri"/>
        </w:rPr>
        <w:t>.</w:t>
      </w:r>
    </w:p>
    <w:p w:rsidR="00695244" w:rsidRDefault="00695244" w:rsidP="00695244">
      <w:pPr>
        <w:pStyle w:val="06Questionenonce"/>
        <w:rPr>
          <w:rFonts w:eastAsia="Calibri"/>
        </w:rPr>
      </w:pPr>
      <w:r>
        <w:rPr>
          <w:rFonts w:eastAsia="Calibri"/>
          <w:noProof/>
        </w:rPr>
        <w:drawing>
          <wp:anchor distT="0" distB="0" distL="114300" distR="114300" simplePos="0" relativeHeight="251658240" behindDoc="0" locked="0" layoutInCell="1" allowOverlap="1">
            <wp:simplePos x="0" y="0"/>
            <wp:positionH relativeFrom="column">
              <wp:posOffset>-3175</wp:posOffset>
            </wp:positionH>
            <wp:positionV relativeFrom="paragraph">
              <wp:posOffset>314960</wp:posOffset>
            </wp:positionV>
            <wp:extent cx="3619500" cy="2577465"/>
            <wp:effectExtent l="19050" t="0" r="0" b="0"/>
            <wp:wrapTopAndBottom/>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619500" cy="2577465"/>
                    </a:xfrm>
                    <a:prstGeom prst="rect">
                      <a:avLst/>
                    </a:prstGeom>
                    <a:noFill/>
                  </pic:spPr>
                </pic:pic>
              </a:graphicData>
            </a:graphic>
          </wp:anchor>
        </w:drawing>
      </w:r>
      <w:r w:rsidR="00E9769F" w:rsidRPr="00E9769F">
        <w:rPr>
          <w:rFonts w:eastAsia="Calibri"/>
        </w:rPr>
        <w:t>2. Réaliser un schéma légendé de l</w:t>
      </w:r>
      <w:r w:rsidR="00A845F0">
        <w:rPr>
          <w:rFonts w:eastAsia="Calibri"/>
        </w:rPr>
        <w:t>’</w:t>
      </w:r>
      <w:r w:rsidR="00E9769F" w:rsidRPr="00E9769F">
        <w:rPr>
          <w:rFonts w:eastAsia="Calibri"/>
        </w:rPr>
        <w:t>hémoglobine. Préciser son rôle.</w:t>
      </w:r>
    </w:p>
    <w:p w:rsidR="00E9769F" w:rsidRPr="00E9769F" w:rsidRDefault="00E9769F" w:rsidP="00695244">
      <w:pPr>
        <w:pStyle w:val="TTextecourant"/>
        <w:rPr>
          <w:rFonts w:eastAsia="Calibri"/>
        </w:rPr>
      </w:pPr>
      <w:r w:rsidRPr="00E9769F">
        <w:rPr>
          <w:rFonts w:eastAsia="Calibri"/>
        </w:rPr>
        <w:t>Les ions ferreux de l</w:t>
      </w:r>
      <w:r w:rsidR="00A845F0">
        <w:rPr>
          <w:rFonts w:eastAsia="Calibri"/>
        </w:rPr>
        <w:t>’</w:t>
      </w:r>
      <w:r w:rsidRPr="00E9769F">
        <w:rPr>
          <w:rFonts w:eastAsia="Calibri"/>
        </w:rPr>
        <w:t>hémoglobine transportent</w:t>
      </w:r>
      <w:r w:rsidR="00096364">
        <w:rPr>
          <w:rFonts w:eastAsia="Calibri"/>
        </w:rPr>
        <w:t xml:space="preserve"> </w:t>
      </w:r>
      <w:r w:rsidRPr="00E9769F">
        <w:rPr>
          <w:rFonts w:eastAsia="Calibri"/>
        </w:rPr>
        <w:t>le dioxygène.</w:t>
      </w:r>
      <w:r w:rsidR="00695244">
        <w:rPr>
          <w:rFonts w:eastAsia="Calibri"/>
        </w:rPr>
        <w:t xml:space="preserve"> </w:t>
      </w:r>
      <w:r w:rsidRPr="00E9769F">
        <w:rPr>
          <w:rFonts w:eastAsia="Calibri"/>
        </w:rPr>
        <w:t>La globine transporte le dioxyde de carbone.</w:t>
      </w:r>
    </w:p>
    <w:p w:rsidR="00E9769F" w:rsidRPr="00E9769F" w:rsidRDefault="00E9769F" w:rsidP="00695244">
      <w:pPr>
        <w:pStyle w:val="06Questionenonce"/>
        <w:rPr>
          <w:rFonts w:eastAsia="Calibri"/>
        </w:rPr>
      </w:pPr>
      <w:r w:rsidRPr="00E9769F">
        <w:rPr>
          <w:rFonts w:eastAsia="Calibri"/>
        </w:rPr>
        <w:t xml:space="preserve">3. Rappeler la forme normale des hématies. </w:t>
      </w:r>
    </w:p>
    <w:p w:rsidR="00E9769F" w:rsidRPr="00E9769F" w:rsidRDefault="00E9769F" w:rsidP="00695244">
      <w:pPr>
        <w:pStyle w:val="TTextecourant"/>
        <w:rPr>
          <w:rFonts w:eastAsia="Calibri"/>
        </w:rPr>
      </w:pPr>
      <w:r w:rsidRPr="00E9769F">
        <w:rPr>
          <w:rFonts w:eastAsia="Calibri"/>
        </w:rPr>
        <w:t>Les hématies ont normalement la forme d</w:t>
      </w:r>
      <w:r w:rsidR="00A845F0">
        <w:rPr>
          <w:rFonts w:eastAsia="Calibri"/>
        </w:rPr>
        <w:t>’</w:t>
      </w:r>
      <w:r w:rsidRPr="00E9769F">
        <w:rPr>
          <w:rFonts w:eastAsia="Calibri"/>
        </w:rPr>
        <w:t>un disque dont chaque face est creuse: les hématies ont norm</w:t>
      </w:r>
      <w:r w:rsidRPr="00E9769F">
        <w:rPr>
          <w:rFonts w:eastAsia="Calibri"/>
        </w:rPr>
        <w:t>a</w:t>
      </w:r>
      <w:r w:rsidRPr="00E9769F">
        <w:rPr>
          <w:rFonts w:eastAsia="Calibri"/>
        </w:rPr>
        <w:t>lement une forme biconcave.</w:t>
      </w:r>
    </w:p>
    <w:p w:rsidR="00E9769F" w:rsidRPr="00E9769F" w:rsidRDefault="00E9769F" w:rsidP="00695244">
      <w:pPr>
        <w:pStyle w:val="TTextecourant"/>
        <w:rPr>
          <w:rFonts w:eastAsia="Calibri"/>
        </w:rPr>
      </w:pPr>
      <w:r w:rsidRPr="00E9769F">
        <w:rPr>
          <w:rFonts w:eastAsia="Calibri"/>
        </w:rPr>
        <w:t>En cas de drépanocytose, l</w:t>
      </w:r>
      <w:r w:rsidR="00A845F0">
        <w:rPr>
          <w:rFonts w:eastAsia="Calibri"/>
        </w:rPr>
        <w:t>’</w:t>
      </w:r>
      <w:r w:rsidRPr="00E9769F">
        <w:rPr>
          <w:rFonts w:eastAsia="Calibri"/>
        </w:rPr>
        <w:t>hémoglobine anormale S s</w:t>
      </w:r>
      <w:r w:rsidR="00A845F0">
        <w:rPr>
          <w:rFonts w:eastAsia="Calibri"/>
        </w:rPr>
        <w:t>’</w:t>
      </w:r>
      <w:r w:rsidRPr="00E9769F">
        <w:rPr>
          <w:rFonts w:eastAsia="Calibri"/>
        </w:rPr>
        <w:t>agglomère dans les hématies. L</w:t>
      </w:r>
      <w:r w:rsidR="00A845F0">
        <w:rPr>
          <w:rFonts w:eastAsia="Calibri"/>
        </w:rPr>
        <w:t>’</w:t>
      </w:r>
      <w:r w:rsidRPr="00E9769F">
        <w:rPr>
          <w:rFonts w:eastAsia="Calibri"/>
        </w:rPr>
        <w:t>agglomération de l</w:t>
      </w:r>
      <w:r w:rsidR="00A845F0">
        <w:rPr>
          <w:rFonts w:eastAsia="Calibri"/>
        </w:rPr>
        <w:t>’</w:t>
      </w:r>
      <w:r w:rsidRPr="00E9769F">
        <w:rPr>
          <w:rFonts w:eastAsia="Calibri"/>
        </w:rPr>
        <w:t>hémoglobine S (</w:t>
      </w:r>
      <w:r w:rsidRPr="00695244">
        <w:rPr>
          <w:rStyle w:val="i"/>
          <w:rFonts w:eastAsia="Calibri"/>
        </w:rPr>
        <w:t>Sickle</w:t>
      </w:r>
      <w:r w:rsidRPr="00E9769F">
        <w:rPr>
          <w:rFonts w:eastAsia="Calibri"/>
        </w:rPr>
        <w:t xml:space="preserve"> en anglais signifie faucille) conduit les globules rouges à prendre la forme d</w:t>
      </w:r>
      <w:r w:rsidR="00A845F0">
        <w:rPr>
          <w:rFonts w:eastAsia="Calibri"/>
        </w:rPr>
        <w:t>’</w:t>
      </w:r>
      <w:r w:rsidRPr="00E9769F">
        <w:rPr>
          <w:rFonts w:eastAsia="Calibri"/>
        </w:rPr>
        <w:t>une faucille lorsque la quantité de dioxygène est plus faible. Leur déformation en faucille est appelée falc</w:t>
      </w:r>
      <w:r w:rsidRPr="00E9769F">
        <w:rPr>
          <w:rFonts w:eastAsia="Calibri"/>
        </w:rPr>
        <w:t>i</w:t>
      </w:r>
      <w:r w:rsidRPr="00E9769F">
        <w:rPr>
          <w:rFonts w:eastAsia="Calibri"/>
        </w:rPr>
        <w:t>formation.</w:t>
      </w:r>
    </w:p>
    <w:p w:rsidR="00E9769F" w:rsidRPr="00E9769F" w:rsidRDefault="00E9769F" w:rsidP="00695244">
      <w:pPr>
        <w:pStyle w:val="06Questionenonce"/>
        <w:rPr>
          <w:rFonts w:eastAsia="Calibri"/>
        </w:rPr>
      </w:pPr>
      <w:r w:rsidRPr="00E9769F">
        <w:rPr>
          <w:rFonts w:eastAsia="Calibri"/>
        </w:rPr>
        <w:t xml:space="preserve">4. </w:t>
      </w:r>
      <w:r w:rsidR="00695244">
        <w:rPr>
          <w:rFonts w:eastAsia="Calibri"/>
        </w:rPr>
        <w:t>É</w:t>
      </w:r>
      <w:r w:rsidRPr="00E9769F">
        <w:rPr>
          <w:rFonts w:eastAsia="Calibri"/>
        </w:rPr>
        <w:t>tablir un lien entre les hématies anormales et les signes cliniques.</w:t>
      </w:r>
    </w:p>
    <w:p w:rsidR="00E9769F" w:rsidRPr="00E9769F" w:rsidRDefault="00E9769F" w:rsidP="00695244">
      <w:pPr>
        <w:pStyle w:val="TTextecourant"/>
        <w:rPr>
          <w:rFonts w:eastAsia="Calibri"/>
        </w:rPr>
      </w:pPr>
      <w:r w:rsidRPr="00E9769F">
        <w:rPr>
          <w:rFonts w:eastAsia="Calibri"/>
        </w:rPr>
        <w:t>Comme les hématies en forme de faucille sont anormalement fragiles, elles sont facilement détruites (h</w:t>
      </w:r>
      <w:r w:rsidRPr="00E9769F">
        <w:rPr>
          <w:rFonts w:eastAsia="Calibri"/>
        </w:rPr>
        <w:t>é</w:t>
      </w:r>
      <w:r w:rsidRPr="00E9769F">
        <w:rPr>
          <w:rFonts w:eastAsia="Calibri"/>
        </w:rPr>
        <w:t>molyse), ce qui entraîne une diminution du nombre total d</w:t>
      </w:r>
      <w:r w:rsidR="00A845F0">
        <w:rPr>
          <w:rFonts w:eastAsia="Calibri"/>
        </w:rPr>
        <w:t>’</w:t>
      </w:r>
      <w:r w:rsidRPr="00E9769F">
        <w:rPr>
          <w:rFonts w:eastAsia="Calibri"/>
        </w:rPr>
        <w:t>hématies dans le sang et donc de l</w:t>
      </w:r>
      <w:r w:rsidR="00A845F0">
        <w:rPr>
          <w:rFonts w:eastAsia="Calibri"/>
        </w:rPr>
        <w:t>’</w:t>
      </w:r>
      <w:r w:rsidR="00695244">
        <w:rPr>
          <w:rFonts w:eastAsia="Calibri"/>
        </w:rPr>
        <w:t>hémoglobine (anémie).</w:t>
      </w:r>
    </w:p>
    <w:p w:rsidR="00E9769F" w:rsidRPr="00E9769F" w:rsidRDefault="00E9769F" w:rsidP="00695244">
      <w:pPr>
        <w:pStyle w:val="TTextecourant"/>
        <w:rPr>
          <w:rFonts w:eastAsia="Calibri"/>
        </w:rPr>
      </w:pPr>
      <w:r w:rsidRPr="00E9769F">
        <w:rPr>
          <w:rFonts w:eastAsia="Calibri"/>
        </w:rPr>
        <w:t>L</w:t>
      </w:r>
      <w:r w:rsidR="00A845F0">
        <w:rPr>
          <w:rFonts w:eastAsia="Calibri"/>
        </w:rPr>
        <w:t>’</w:t>
      </w:r>
      <w:r w:rsidRPr="00E9769F">
        <w:rPr>
          <w:rFonts w:eastAsia="Calibri"/>
        </w:rPr>
        <w:t>anémie entraine une diminution de l</w:t>
      </w:r>
      <w:r w:rsidR="00A845F0">
        <w:rPr>
          <w:rFonts w:eastAsia="Calibri"/>
        </w:rPr>
        <w:t>’</w:t>
      </w:r>
      <w:r w:rsidRPr="00E9769F">
        <w:rPr>
          <w:rFonts w:eastAsia="Calibri"/>
        </w:rPr>
        <w:t>apport en dioxygène aux tissus (hypoxie)</w:t>
      </w:r>
      <w:r w:rsidR="00096364">
        <w:rPr>
          <w:rFonts w:eastAsia="Calibri"/>
        </w:rPr>
        <w:t xml:space="preserve"> </w:t>
      </w:r>
      <w:r w:rsidRPr="00E9769F">
        <w:rPr>
          <w:rFonts w:eastAsia="Calibri"/>
        </w:rPr>
        <w:t>qui se traduit par une fatigue exce</w:t>
      </w:r>
      <w:r w:rsidRPr="00E9769F">
        <w:rPr>
          <w:rFonts w:eastAsia="Calibri"/>
        </w:rPr>
        <w:t>s</w:t>
      </w:r>
      <w:r w:rsidRPr="00E9769F">
        <w:rPr>
          <w:rFonts w:eastAsia="Calibri"/>
        </w:rPr>
        <w:t>sive et une sensation de faiblesse (asthénie). L</w:t>
      </w:r>
      <w:r w:rsidR="00A845F0">
        <w:rPr>
          <w:rFonts w:eastAsia="Calibri"/>
        </w:rPr>
        <w:t>’</w:t>
      </w:r>
      <w:r w:rsidRPr="00E9769F">
        <w:rPr>
          <w:rFonts w:eastAsia="Calibri"/>
        </w:rPr>
        <w:t>hypoxie au niveau du cerveau entra</w:t>
      </w:r>
      <w:r w:rsidR="00695244">
        <w:rPr>
          <w:rFonts w:eastAsia="Calibri"/>
        </w:rPr>
        <w:t>î</w:t>
      </w:r>
      <w:r w:rsidRPr="00E9769F">
        <w:rPr>
          <w:rFonts w:eastAsia="Calibri"/>
        </w:rPr>
        <w:t>ne des vertiges. Le manque d</w:t>
      </w:r>
      <w:r w:rsidR="00A845F0">
        <w:rPr>
          <w:rFonts w:eastAsia="Calibri"/>
        </w:rPr>
        <w:t>’</w:t>
      </w:r>
      <w:r w:rsidRPr="00E9769F">
        <w:rPr>
          <w:rFonts w:eastAsia="Calibri"/>
        </w:rPr>
        <w:t>oxygénation des tissus provoque des douleurs, principalement au niveau des os.</w:t>
      </w:r>
    </w:p>
    <w:p w:rsidR="00E9769F" w:rsidRPr="00E9769F" w:rsidRDefault="00E9769F" w:rsidP="00695244">
      <w:pPr>
        <w:pStyle w:val="TTextecourant"/>
        <w:rPr>
          <w:rFonts w:eastAsia="Calibri"/>
        </w:rPr>
      </w:pPr>
      <w:r w:rsidRPr="00E9769F">
        <w:rPr>
          <w:rFonts w:eastAsia="Calibri"/>
        </w:rPr>
        <w:t>Les chémorécepteurs du cœur enregistrent la diminution de dioxygène dans le sang et déclenche de façon réflexe une augmentation de la fréquence cardiaque (tachycardie) pour compenser ce manque de diox</w:t>
      </w:r>
      <w:r w:rsidRPr="00E9769F">
        <w:rPr>
          <w:rFonts w:eastAsia="Calibri"/>
        </w:rPr>
        <w:t>y</w:t>
      </w:r>
      <w:r w:rsidRPr="00E9769F">
        <w:rPr>
          <w:rFonts w:eastAsia="Calibri"/>
        </w:rPr>
        <w:t>gène.</w:t>
      </w:r>
    </w:p>
    <w:p w:rsidR="00E9769F" w:rsidRPr="00E9769F" w:rsidRDefault="00E9769F" w:rsidP="00695244">
      <w:pPr>
        <w:pStyle w:val="TTextecourant"/>
        <w:rPr>
          <w:rFonts w:eastAsia="Calibri"/>
        </w:rPr>
      </w:pPr>
      <w:r w:rsidRPr="00E9769F">
        <w:rPr>
          <w:rFonts w:eastAsia="Calibri"/>
        </w:rPr>
        <w:t>De plus, l</w:t>
      </w:r>
      <w:r w:rsidR="00A845F0">
        <w:rPr>
          <w:rFonts w:eastAsia="Calibri"/>
        </w:rPr>
        <w:t>’</w:t>
      </w:r>
      <w:r w:rsidRPr="00E9769F">
        <w:rPr>
          <w:rFonts w:eastAsia="Calibri"/>
        </w:rPr>
        <w:t>hémolyse entra</w:t>
      </w:r>
      <w:r w:rsidR="00695244">
        <w:rPr>
          <w:rFonts w:eastAsia="Calibri"/>
        </w:rPr>
        <w:t>î</w:t>
      </w:r>
      <w:r w:rsidRPr="00E9769F">
        <w:rPr>
          <w:rFonts w:eastAsia="Calibri"/>
        </w:rPr>
        <w:t>ne la libération d</w:t>
      </w:r>
      <w:r w:rsidR="00A845F0">
        <w:rPr>
          <w:rFonts w:eastAsia="Calibri"/>
        </w:rPr>
        <w:t>’</w:t>
      </w:r>
      <w:r w:rsidRPr="00E9769F">
        <w:rPr>
          <w:rFonts w:eastAsia="Calibri"/>
        </w:rPr>
        <w:t>hémoglobine qui est transformée en bilirubine, un pigment brun-jaune. La bilirubine va alors colorer la peau et les yeux et être responsable de la jaunisse (ictère).</w:t>
      </w:r>
    </w:p>
    <w:p w:rsidR="00E9769F" w:rsidRPr="00E9769F" w:rsidRDefault="00E9769F" w:rsidP="00695244">
      <w:pPr>
        <w:pStyle w:val="06Questionenonce"/>
        <w:rPr>
          <w:rFonts w:eastAsia="Calibri"/>
        </w:rPr>
      </w:pPr>
      <w:r w:rsidRPr="00E9769F">
        <w:rPr>
          <w:rFonts w:eastAsia="Calibri"/>
        </w:rPr>
        <w:t xml:space="preserve">5. </w:t>
      </w:r>
      <w:r w:rsidR="00695244">
        <w:rPr>
          <w:rFonts w:eastAsia="Calibri"/>
        </w:rPr>
        <w:t>À</w:t>
      </w:r>
      <w:r>
        <w:rPr>
          <w:rFonts w:eastAsia="Calibri"/>
        </w:rPr>
        <w:t xml:space="preserve"> </w:t>
      </w:r>
      <w:r w:rsidRPr="00E9769F">
        <w:rPr>
          <w:rFonts w:eastAsia="Calibri"/>
        </w:rPr>
        <w:t>l</w:t>
      </w:r>
      <w:r w:rsidR="00A845F0">
        <w:rPr>
          <w:rFonts w:eastAsia="Calibri"/>
        </w:rPr>
        <w:t>’</w:t>
      </w:r>
      <w:r w:rsidRPr="00E9769F">
        <w:rPr>
          <w:rFonts w:eastAsia="Calibri"/>
        </w:rPr>
        <w:t>aide du code génétique, donner la séquence polypeptidique correspondant aux 2</w:t>
      </w:r>
      <w:r w:rsidR="00695244">
        <w:rPr>
          <w:rFonts w:eastAsia="Calibri"/>
        </w:rPr>
        <w:t> </w:t>
      </w:r>
      <w:r w:rsidRPr="00E9769F">
        <w:rPr>
          <w:rFonts w:eastAsia="Calibri"/>
        </w:rPr>
        <w:t>gènes. Expliquer la démarche.</w:t>
      </w:r>
    </w:p>
    <w:p w:rsidR="00E9769F" w:rsidRPr="00E9769F" w:rsidRDefault="00E9769F" w:rsidP="00695244">
      <w:pPr>
        <w:pStyle w:val="TTextecourant"/>
      </w:pPr>
      <w:r w:rsidRPr="00E9769F">
        <w:t>On doit tout d</w:t>
      </w:r>
      <w:r w:rsidR="00A845F0">
        <w:t>’</w:t>
      </w:r>
      <w:r w:rsidRPr="00E9769F">
        <w:t>abord réaliser la transcription du brin transcrit d</w:t>
      </w:r>
      <w:r w:rsidR="00A845F0">
        <w:t>’</w:t>
      </w:r>
      <w:r w:rsidRPr="00E9769F">
        <w:t>ADN en respectant la loi de complément</w:t>
      </w:r>
      <w:r w:rsidRPr="00E9769F">
        <w:t>a</w:t>
      </w:r>
      <w:r w:rsidRPr="00E9769F">
        <w:t>rité des bases : A/U ; C/G ; T/A ; G/C.</w:t>
      </w:r>
    </w:p>
    <w:p w:rsidR="00E9769F" w:rsidRPr="00E9769F" w:rsidRDefault="00E9769F" w:rsidP="00695244">
      <w:pPr>
        <w:pStyle w:val="TTextecourant"/>
      </w:pPr>
      <w:r w:rsidRPr="00E9769F">
        <w:t>Puis on réalise la traduction de l</w:t>
      </w:r>
      <w:r w:rsidR="00A845F0">
        <w:t>’</w:t>
      </w:r>
      <w:r w:rsidRPr="00E9769F">
        <w:t>ARN messager en utilisant le code génétique: chaque triplet de ribonucléotides (c</w:t>
      </w:r>
      <w:r w:rsidRPr="00E9769F">
        <w:t>o</w:t>
      </w:r>
      <w:r w:rsidRPr="00E9769F">
        <w:t>don) de l</w:t>
      </w:r>
      <w:r w:rsidR="00A845F0">
        <w:t>’</w:t>
      </w:r>
      <w:r w:rsidRPr="00E9769F">
        <w:t>ARN messager spécifie un acide aminé. On relie les acides aminés par un trait qui symbolise les liaisons pe</w:t>
      </w:r>
      <w:r w:rsidRPr="00E9769F">
        <w:t>p</w:t>
      </w:r>
      <w:r w:rsidRPr="00E9769F">
        <w:t>tidiques.</w:t>
      </w:r>
    </w:p>
    <w:p w:rsidR="00E9769F" w:rsidRPr="00E9769F" w:rsidRDefault="00E9769F" w:rsidP="00695244">
      <w:pPr>
        <w:pStyle w:val="07Titregras"/>
      </w:pPr>
      <w:r w:rsidRPr="00E9769F">
        <w:t>Hémoglobine normale (HbA)</w:t>
      </w:r>
    </w:p>
    <w:p w:rsidR="00E9769F" w:rsidRPr="00E9769F" w:rsidRDefault="00E9769F" w:rsidP="00695244">
      <w:pPr>
        <w:pStyle w:val="TTextecourant"/>
      </w:pPr>
      <w:r w:rsidRPr="00E9769F">
        <w:t>Brin transcrit d</w:t>
      </w:r>
      <w:r w:rsidR="00A845F0">
        <w:t>’</w:t>
      </w:r>
      <w:r w:rsidRPr="00E9769F">
        <w:t>ADN</w:t>
      </w:r>
      <w:r w:rsidR="00695244">
        <w:t xml:space="preserve"> </w:t>
      </w:r>
      <w:r w:rsidR="00695244">
        <w:rPr>
          <w:rFonts w:ascii="Courier New" w:hAnsi="Courier New" w:cs="Courier New"/>
        </w:rPr>
        <w:t>→</w:t>
      </w:r>
      <w:r w:rsidR="00695244">
        <w:t xml:space="preserve"> </w:t>
      </w:r>
      <w:r w:rsidRPr="00E9769F">
        <w:t>(TAC) CAC GTG GAC TGA GGA CTC CTC TTC</w:t>
      </w:r>
    </w:p>
    <w:p w:rsidR="00E9769F" w:rsidRPr="00E9769F" w:rsidRDefault="00E9769F" w:rsidP="00695244">
      <w:pPr>
        <w:pStyle w:val="TTextecourant"/>
        <w:ind w:left="2160" w:firstLine="720"/>
        <w:rPr>
          <w:rFonts w:ascii="Guide Pedago Times" w:hAnsi="Guide Pedago Times" w:cs="Guide Pedago Times"/>
        </w:rPr>
      </w:pPr>
      <w:r w:rsidRPr="00E9769F">
        <w:rPr>
          <w:rFonts w:ascii="Courier New" w:hAnsi="Courier New" w:cs="Courier New"/>
        </w:rPr>
        <w:t>↓</w:t>
      </w:r>
      <w:r w:rsidRPr="00E9769F">
        <w:rPr>
          <w:rFonts w:ascii="Guide Pedago Times" w:hAnsi="Guide Pedago Times" w:cs="Guide Pedago Times"/>
        </w:rPr>
        <w:t xml:space="preserve"> Transcription dans le noyau</w:t>
      </w:r>
    </w:p>
    <w:p w:rsidR="00E9769F" w:rsidRPr="00E9769F" w:rsidRDefault="00E9769F" w:rsidP="00695244">
      <w:pPr>
        <w:pStyle w:val="TTextecourant"/>
      </w:pPr>
      <w:r w:rsidRPr="00E9769F">
        <w:t>ARN messager</w:t>
      </w:r>
      <w:r w:rsidR="00695244">
        <w:t xml:space="preserve"> </w:t>
      </w:r>
      <w:r w:rsidR="00695244">
        <w:rPr>
          <w:rFonts w:ascii="Courier New" w:hAnsi="Courier New" w:cs="Courier New"/>
        </w:rPr>
        <w:t>→</w:t>
      </w:r>
      <w:r w:rsidR="00695244">
        <w:t xml:space="preserve"> </w:t>
      </w:r>
      <w:r w:rsidRPr="00E9769F">
        <w:t>(AUG) GUG CAC CUC ACU CCU GAG GAG AAG</w:t>
      </w:r>
    </w:p>
    <w:p w:rsidR="00E9769F" w:rsidRPr="00E9769F" w:rsidRDefault="00E9769F" w:rsidP="00695244">
      <w:pPr>
        <w:pStyle w:val="TTextecourant"/>
        <w:ind w:left="2160" w:firstLine="720"/>
      </w:pPr>
      <w:r w:rsidRPr="00E9769F">
        <w:rPr>
          <w:rFonts w:ascii="Courier New" w:hAnsi="Courier New" w:cs="Courier New"/>
        </w:rPr>
        <w:t>↓</w:t>
      </w:r>
      <w:r w:rsidRPr="00E9769F">
        <w:rPr>
          <w:rFonts w:ascii="Guide Pedago Times" w:hAnsi="Guide Pedago Times" w:cs="Guide Pedago Times"/>
        </w:rPr>
        <w:t xml:space="preserve"> Traduction d</w:t>
      </w:r>
      <w:r w:rsidRPr="00E9769F">
        <w:t>ans le cytoplasme</w:t>
      </w:r>
    </w:p>
    <w:p w:rsidR="00E9769F" w:rsidRPr="00695244" w:rsidRDefault="00E9769F" w:rsidP="00695244">
      <w:pPr>
        <w:pStyle w:val="TTextecourant"/>
        <w:rPr>
          <w:lang w:val="en-US"/>
        </w:rPr>
      </w:pPr>
      <w:r w:rsidRPr="00695244">
        <w:rPr>
          <w:lang w:val="en-US"/>
        </w:rPr>
        <w:t>Peptide</w:t>
      </w:r>
      <w:r w:rsidR="00695244" w:rsidRPr="00695244">
        <w:rPr>
          <w:lang w:val="en-US"/>
        </w:rPr>
        <w:t xml:space="preserve"> </w:t>
      </w:r>
      <w:r w:rsidR="00695244" w:rsidRPr="00695244">
        <w:rPr>
          <w:rFonts w:ascii="Courier New" w:hAnsi="Courier New" w:cs="Courier New"/>
          <w:lang w:val="en-US"/>
        </w:rPr>
        <w:t>→</w:t>
      </w:r>
      <w:r w:rsidR="00695244" w:rsidRPr="00695244">
        <w:rPr>
          <w:lang w:val="en-US"/>
        </w:rPr>
        <w:t xml:space="preserve"> </w:t>
      </w:r>
      <w:r w:rsidRPr="00695244">
        <w:rPr>
          <w:lang w:val="en-US"/>
        </w:rPr>
        <w:t>(Met)–Val–His–Leu–Thr– Pro–Glu – Glu –Lys</w:t>
      </w:r>
    </w:p>
    <w:p w:rsidR="00E9769F" w:rsidRPr="00E9769F" w:rsidRDefault="00E9769F" w:rsidP="00695244">
      <w:pPr>
        <w:pStyle w:val="07Titregras"/>
      </w:pPr>
      <w:r w:rsidRPr="00E9769F">
        <w:lastRenderedPageBreak/>
        <w:t>Hémoglobine anormale (HbS)</w:t>
      </w:r>
    </w:p>
    <w:p w:rsidR="00E9769F" w:rsidRPr="00E9769F" w:rsidRDefault="00E9769F" w:rsidP="00695244">
      <w:pPr>
        <w:pStyle w:val="TTextecourant"/>
      </w:pPr>
      <w:r w:rsidRPr="00E9769F">
        <w:t>Brin transcrit d</w:t>
      </w:r>
      <w:r w:rsidR="00A845F0">
        <w:t>’</w:t>
      </w:r>
      <w:r w:rsidRPr="00E9769F">
        <w:t>ADN</w:t>
      </w:r>
      <w:r w:rsidR="00695244">
        <w:t xml:space="preserve"> </w:t>
      </w:r>
      <w:r w:rsidR="00695244">
        <w:rPr>
          <w:rFonts w:ascii="Courier New" w:hAnsi="Courier New" w:cs="Courier New"/>
        </w:rPr>
        <w:t>→</w:t>
      </w:r>
      <w:r w:rsidR="00695244">
        <w:t xml:space="preserve"> </w:t>
      </w:r>
      <w:r w:rsidRPr="00E9769F">
        <w:t>(TAC) CAC GTG GAC TGA GGA CTC CAC TTC</w:t>
      </w:r>
    </w:p>
    <w:p w:rsidR="00E9769F" w:rsidRPr="00E9769F" w:rsidRDefault="00E9769F" w:rsidP="00695244">
      <w:pPr>
        <w:pStyle w:val="TTextecourant"/>
        <w:ind w:left="2160" w:firstLine="720"/>
      </w:pPr>
      <w:r w:rsidRPr="00E9769F">
        <w:rPr>
          <w:rFonts w:ascii="Courier New" w:hAnsi="Courier New" w:cs="Courier New"/>
        </w:rPr>
        <w:t>↓</w:t>
      </w:r>
      <w:r w:rsidRPr="00E9769F">
        <w:rPr>
          <w:rFonts w:ascii="Guide Pedago Times" w:hAnsi="Guide Pedago Times" w:cs="Guide Pedago Times"/>
        </w:rPr>
        <w:t xml:space="preserve"> Transcription dans le noyau</w:t>
      </w:r>
    </w:p>
    <w:p w:rsidR="00E9769F" w:rsidRPr="00A845F0" w:rsidRDefault="00E9769F" w:rsidP="00695244">
      <w:pPr>
        <w:pStyle w:val="TTextecourant"/>
        <w:rPr>
          <w:lang w:val="en-US"/>
        </w:rPr>
      </w:pPr>
      <w:r w:rsidRPr="00A845F0">
        <w:rPr>
          <w:lang w:val="en-US"/>
        </w:rPr>
        <w:t>ARN messager</w:t>
      </w:r>
      <w:r w:rsidR="00695244" w:rsidRPr="00695244">
        <w:rPr>
          <w:lang w:val="en-US"/>
        </w:rPr>
        <w:t xml:space="preserve"> </w:t>
      </w:r>
      <w:r w:rsidR="00695244" w:rsidRPr="00695244">
        <w:rPr>
          <w:rFonts w:ascii="Courier New" w:hAnsi="Courier New" w:cs="Courier New"/>
          <w:lang w:val="en-US"/>
        </w:rPr>
        <w:t>→</w:t>
      </w:r>
      <w:r w:rsidR="00695244" w:rsidRPr="00695244">
        <w:rPr>
          <w:lang w:val="en-US"/>
        </w:rPr>
        <w:t xml:space="preserve"> </w:t>
      </w:r>
      <w:r w:rsidRPr="00A845F0">
        <w:rPr>
          <w:lang w:val="en-US"/>
        </w:rPr>
        <w:t>(AUG) GUG CAC CUC ACU CCU GAG GUG AAG</w:t>
      </w:r>
    </w:p>
    <w:p w:rsidR="00E9769F" w:rsidRPr="00E9769F" w:rsidRDefault="00E9769F" w:rsidP="00695244">
      <w:pPr>
        <w:pStyle w:val="TTextecourant"/>
        <w:ind w:left="2160" w:firstLine="720"/>
      </w:pPr>
      <w:r w:rsidRPr="00E9769F">
        <w:rPr>
          <w:rFonts w:ascii="Courier New" w:hAnsi="Courier New" w:cs="Courier New"/>
        </w:rPr>
        <w:t>↓</w:t>
      </w:r>
      <w:r w:rsidRPr="00E9769F">
        <w:rPr>
          <w:rFonts w:ascii="Guide Pedago Times" w:hAnsi="Guide Pedago Times" w:cs="Guide Pedago Times"/>
        </w:rPr>
        <w:t xml:space="preserve"> Traduction dans le cytoplasme</w:t>
      </w:r>
    </w:p>
    <w:p w:rsidR="00E9769F" w:rsidRPr="00695244" w:rsidRDefault="00E9769F" w:rsidP="00695244">
      <w:pPr>
        <w:pStyle w:val="TTextecourant"/>
        <w:rPr>
          <w:lang w:val="en-US"/>
        </w:rPr>
      </w:pPr>
      <w:r w:rsidRPr="00695244">
        <w:rPr>
          <w:lang w:val="en-US"/>
        </w:rPr>
        <w:t>Peptide</w:t>
      </w:r>
      <w:r w:rsidR="00695244" w:rsidRPr="00695244">
        <w:rPr>
          <w:lang w:val="en-US"/>
        </w:rPr>
        <w:t xml:space="preserve"> </w:t>
      </w:r>
      <w:r w:rsidR="00695244" w:rsidRPr="00695244">
        <w:rPr>
          <w:rFonts w:ascii="Courier New" w:hAnsi="Courier New" w:cs="Courier New"/>
          <w:lang w:val="en-US"/>
        </w:rPr>
        <w:t>→</w:t>
      </w:r>
      <w:r w:rsidR="00695244" w:rsidRPr="00695244">
        <w:rPr>
          <w:lang w:val="en-US"/>
        </w:rPr>
        <w:t xml:space="preserve"> </w:t>
      </w:r>
      <w:r w:rsidRPr="00695244">
        <w:rPr>
          <w:lang w:val="en-US"/>
        </w:rPr>
        <w:t>(Met)–Val–His–Leu–Thr– Pro–Glu –Val–Lys</w:t>
      </w:r>
    </w:p>
    <w:p w:rsidR="00E9769F" w:rsidRPr="00E9769F" w:rsidRDefault="00E9769F" w:rsidP="00695244">
      <w:pPr>
        <w:pStyle w:val="06Questionenonce"/>
        <w:rPr>
          <w:rFonts w:eastAsia="Calibri"/>
        </w:rPr>
      </w:pPr>
      <w:r w:rsidRPr="00E9769F">
        <w:rPr>
          <w:rFonts w:eastAsia="Calibri"/>
        </w:rPr>
        <w:t>6. Repérer sur le brin transcrit d</w:t>
      </w:r>
      <w:r w:rsidR="00A845F0">
        <w:rPr>
          <w:rFonts w:eastAsia="Calibri"/>
        </w:rPr>
        <w:t>’</w:t>
      </w:r>
      <w:r w:rsidRPr="00E9769F">
        <w:rPr>
          <w:rFonts w:eastAsia="Calibri"/>
        </w:rPr>
        <w:t>ADN l</w:t>
      </w:r>
      <w:r w:rsidR="00A845F0">
        <w:rPr>
          <w:rFonts w:eastAsia="Calibri"/>
        </w:rPr>
        <w:t>’</w:t>
      </w:r>
      <w:r w:rsidRPr="00E9769F">
        <w:rPr>
          <w:rFonts w:eastAsia="Calibri"/>
        </w:rPr>
        <w:t>anomalie responsable de la drépanocytose. Nommer cette anom</w:t>
      </w:r>
      <w:r w:rsidRPr="00E9769F">
        <w:rPr>
          <w:rFonts w:eastAsia="Calibri"/>
        </w:rPr>
        <w:t>a</w:t>
      </w:r>
      <w:r w:rsidRPr="00E9769F">
        <w:rPr>
          <w:rFonts w:eastAsia="Calibri"/>
        </w:rPr>
        <w:t>lie. Préciser ses conséquences.</w:t>
      </w:r>
    </w:p>
    <w:p w:rsidR="00E9769F" w:rsidRPr="00E9769F" w:rsidRDefault="00E9769F" w:rsidP="00695244">
      <w:pPr>
        <w:pStyle w:val="TTextecourant"/>
        <w:rPr>
          <w:rFonts w:eastAsia="Calibri"/>
        </w:rPr>
      </w:pPr>
      <w:r w:rsidRPr="00E9769F">
        <w:rPr>
          <w:rFonts w:eastAsia="Calibri"/>
        </w:rPr>
        <w:t>La 20° base azotée du brin d</w:t>
      </w:r>
      <w:r w:rsidR="00A845F0">
        <w:rPr>
          <w:rFonts w:eastAsia="Calibri"/>
        </w:rPr>
        <w:t>’</w:t>
      </w:r>
      <w:r w:rsidRPr="00E9769F">
        <w:rPr>
          <w:rFonts w:eastAsia="Calibri"/>
        </w:rPr>
        <w:t>ADN transcrit, la thymine est remplacée par l</w:t>
      </w:r>
      <w:r w:rsidR="00A845F0">
        <w:rPr>
          <w:rFonts w:eastAsia="Calibri"/>
        </w:rPr>
        <w:t>’</w:t>
      </w:r>
      <w:r w:rsidRPr="00E9769F">
        <w:rPr>
          <w:rFonts w:eastAsia="Calibri"/>
        </w:rPr>
        <w:t>adénine.</w:t>
      </w:r>
      <w:r w:rsidR="00096364">
        <w:rPr>
          <w:rFonts w:eastAsia="Calibri"/>
        </w:rPr>
        <w:t xml:space="preserve"> </w:t>
      </w:r>
      <w:r w:rsidRPr="00E9769F">
        <w:rPr>
          <w:rFonts w:eastAsia="Calibri"/>
        </w:rPr>
        <w:t>Donc c</w:t>
      </w:r>
      <w:r w:rsidR="00A845F0">
        <w:rPr>
          <w:rFonts w:eastAsia="Calibri"/>
        </w:rPr>
        <w:t>’</w:t>
      </w:r>
      <w:r w:rsidRPr="00E9769F">
        <w:rPr>
          <w:rFonts w:eastAsia="Calibri"/>
        </w:rPr>
        <w:t>est une mutation pon</w:t>
      </w:r>
      <w:r w:rsidRPr="00E9769F">
        <w:rPr>
          <w:rFonts w:eastAsia="Calibri"/>
        </w:rPr>
        <w:t>c</w:t>
      </w:r>
      <w:r w:rsidRPr="00E9769F">
        <w:rPr>
          <w:rFonts w:eastAsia="Calibri"/>
        </w:rPr>
        <w:t>tuelle par substitution.</w:t>
      </w:r>
    </w:p>
    <w:p w:rsidR="00E9769F" w:rsidRPr="00E9769F" w:rsidRDefault="00E9769F" w:rsidP="00695244">
      <w:pPr>
        <w:pStyle w:val="TTextecourant"/>
      </w:pPr>
      <w:r w:rsidRPr="00E9769F">
        <w:t>La mutation entraîne le remplacement de l</w:t>
      </w:r>
      <w:r w:rsidR="00A845F0">
        <w:t>’</w:t>
      </w:r>
      <w:r w:rsidRPr="00E9769F">
        <w:t>acide glutamique par une valine; donc c</w:t>
      </w:r>
      <w:r w:rsidR="00A845F0">
        <w:t>’</w:t>
      </w:r>
      <w:r w:rsidRPr="00E9769F">
        <w:t>est une mutation faux- sens qui entraîne une déformation des hématies lorsque la quantité d</w:t>
      </w:r>
      <w:r w:rsidR="00A845F0">
        <w:t>’</w:t>
      </w:r>
      <w:r w:rsidRPr="00E9769F">
        <w:t>oxygène est plus faible. Ces hém</w:t>
      </w:r>
      <w:r w:rsidRPr="00E9769F">
        <w:t>a</w:t>
      </w:r>
      <w:r w:rsidRPr="00E9769F">
        <w:t>ties en faucilles sont fragiles et rigides; elles se bloquent alors</w:t>
      </w:r>
      <w:r w:rsidR="00096364">
        <w:t xml:space="preserve"> </w:t>
      </w:r>
      <w:r w:rsidRPr="00E9769F">
        <w:t>dans les petits vaisseaux.</w:t>
      </w:r>
    </w:p>
    <w:p w:rsidR="00695244" w:rsidRDefault="00695244">
      <w:pPr>
        <w:spacing w:after="200" w:line="23" w:lineRule="auto"/>
      </w:pPr>
      <w:r>
        <w:br w:type="page"/>
      </w:r>
    </w:p>
    <w:p w:rsidR="00E9769F" w:rsidRPr="00E9769F" w:rsidRDefault="00E9769F" w:rsidP="00695244">
      <w:pPr>
        <w:pStyle w:val="10Versepreuvetitre"/>
      </w:pPr>
      <w:r w:rsidRPr="00E9769F">
        <w:lastRenderedPageBreak/>
        <w:t>EXERCICES</w:t>
      </w:r>
    </w:p>
    <w:p w:rsidR="00695244" w:rsidRDefault="00695244" w:rsidP="00695244">
      <w:pPr>
        <w:pStyle w:val="04Exercicestitre"/>
      </w:pPr>
      <w:r>
        <w:t>QCM</w:t>
      </w:r>
    </w:p>
    <w:p w:rsidR="00E9769F" w:rsidRPr="00E9769F" w:rsidRDefault="00E9769F" w:rsidP="00695244">
      <w:pPr>
        <w:pStyle w:val="06Questionenonce"/>
      </w:pPr>
      <w:r w:rsidRPr="00E9769F">
        <w:t>Sélectionner la ou les réponse</w:t>
      </w:r>
      <w:r w:rsidR="00695244">
        <w:t>(</w:t>
      </w:r>
      <w:r w:rsidRPr="00E9769F">
        <w:t>s</w:t>
      </w:r>
      <w:r w:rsidR="00695244">
        <w:t>)</w:t>
      </w:r>
      <w:r w:rsidRPr="00E9769F">
        <w:t xml:space="preserve"> exacte</w:t>
      </w:r>
      <w:r w:rsidR="00695244">
        <w:t>(</w:t>
      </w:r>
      <w:r w:rsidRPr="00E9769F">
        <w:t>s</w:t>
      </w:r>
      <w:r w:rsidR="00695244">
        <w:t>).</w:t>
      </w:r>
    </w:p>
    <w:p w:rsidR="00E9769F" w:rsidRPr="00E9769F" w:rsidRDefault="00E9769F" w:rsidP="00695244">
      <w:pPr>
        <w:pStyle w:val="TTextecourant"/>
      </w:pPr>
      <w:r w:rsidRPr="00E9769F">
        <w:t>1. a, c, d</w:t>
      </w:r>
    </w:p>
    <w:p w:rsidR="00E9769F" w:rsidRPr="00E9769F" w:rsidRDefault="00E9769F" w:rsidP="00695244">
      <w:pPr>
        <w:pStyle w:val="TTextecourant"/>
      </w:pPr>
      <w:r w:rsidRPr="00E9769F">
        <w:t>2. a</w:t>
      </w:r>
    </w:p>
    <w:p w:rsidR="00E9769F" w:rsidRPr="00E9769F" w:rsidRDefault="00E9769F" w:rsidP="00695244">
      <w:pPr>
        <w:pStyle w:val="TTextecourant"/>
      </w:pPr>
      <w:r w:rsidRPr="00E9769F">
        <w:t>3. a</w:t>
      </w:r>
    </w:p>
    <w:p w:rsidR="00E9769F" w:rsidRPr="00E9769F" w:rsidRDefault="00E9769F" w:rsidP="00695244">
      <w:pPr>
        <w:pStyle w:val="TTextecourant"/>
      </w:pPr>
      <w:r w:rsidRPr="00E9769F">
        <w:t>4. c, d, e</w:t>
      </w:r>
    </w:p>
    <w:p w:rsidR="00E9769F" w:rsidRPr="00E9769F" w:rsidRDefault="00E9769F" w:rsidP="00695244">
      <w:pPr>
        <w:pStyle w:val="TTextecourant"/>
      </w:pPr>
      <w:r w:rsidRPr="00E9769F">
        <w:t>5. a, d</w:t>
      </w:r>
    </w:p>
    <w:p w:rsidR="00695244" w:rsidRDefault="00E9769F" w:rsidP="00695244">
      <w:pPr>
        <w:pStyle w:val="04Exercicestitre"/>
      </w:pPr>
      <w:r w:rsidRPr="00E9769F">
        <w:t xml:space="preserve">1. Comparaison ADN/ARN. </w:t>
      </w:r>
    </w:p>
    <w:p w:rsidR="00E9769F" w:rsidRPr="00E9769F" w:rsidRDefault="00695244" w:rsidP="00695244">
      <w:pPr>
        <w:pStyle w:val="06Questionenonce"/>
      </w:pPr>
      <w:r>
        <w:t>Sous forme d'un tableau, comparer la localisation, la composition (préciser le glucide et les bases azotées présentes) et la structure des molécules d'ADN et d'ARN.</w:t>
      </w:r>
    </w:p>
    <w:tbl>
      <w:tblPr>
        <w:tblW w:w="95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2622"/>
        <w:gridCol w:w="3742"/>
        <w:gridCol w:w="3182"/>
      </w:tblGrid>
      <w:tr w:rsidR="00E9769F" w:rsidRPr="00E9769F" w:rsidTr="00695244">
        <w:tc>
          <w:tcPr>
            <w:tcW w:w="2622" w:type="dxa"/>
            <w:tcBorders>
              <w:top w:val="nil"/>
              <w:left w:val="nil"/>
            </w:tcBorders>
          </w:tcPr>
          <w:p w:rsidR="00E9769F" w:rsidRPr="00E9769F" w:rsidRDefault="00E9769F" w:rsidP="00695244">
            <w:pPr>
              <w:pStyle w:val="Tableautetiere"/>
            </w:pPr>
          </w:p>
        </w:tc>
        <w:tc>
          <w:tcPr>
            <w:tcW w:w="3742" w:type="dxa"/>
          </w:tcPr>
          <w:p w:rsidR="00E9769F" w:rsidRPr="00E9769F" w:rsidRDefault="00E9769F" w:rsidP="00695244">
            <w:pPr>
              <w:pStyle w:val="Tableautetiere"/>
            </w:pPr>
            <w:r w:rsidRPr="00E9769F">
              <w:t>ADN</w:t>
            </w:r>
          </w:p>
          <w:p w:rsidR="00E9769F" w:rsidRPr="00E9769F" w:rsidRDefault="00E9769F" w:rsidP="00695244">
            <w:pPr>
              <w:pStyle w:val="Tableautetiere"/>
            </w:pPr>
            <w:r w:rsidRPr="00E9769F">
              <w:t>Acide désoxyribonucléique: polymère de désoxyribonucléotides</w:t>
            </w:r>
          </w:p>
        </w:tc>
        <w:tc>
          <w:tcPr>
            <w:tcW w:w="3182" w:type="dxa"/>
          </w:tcPr>
          <w:p w:rsidR="00E9769F" w:rsidRPr="00E9769F" w:rsidRDefault="00E9769F" w:rsidP="00695244">
            <w:pPr>
              <w:pStyle w:val="Tableautetiere"/>
            </w:pPr>
            <w:r w:rsidRPr="00E9769F">
              <w:t>ARN</w:t>
            </w:r>
          </w:p>
          <w:p w:rsidR="00E9769F" w:rsidRPr="00E9769F" w:rsidRDefault="00E9769F" w:rsidP="00695244">
            <w:pPr>
              <w:pStyle w:val="Tableautetiere"/>
            </w:pPr>
            <w:r w:rsidRPr="00E9769F">
              <w:t>Acide ribonucléique: polymère de désoxyribonucléotides</w:t>
            </w:r>
          </w:p>
        </w:tc>
      </w:tr>
      <w:tr w:rsidR="00E9769F" w:rsidRPr="00E9769F" w:rsidTr="00C65A93">
        <w:tc>
          <w:tcPr>
            <w:tcW w:w="2622" w:type="dxa"/>
          </w:tcPr>
          <w:p w:rsidR="00E9769F" w:rsidRPr="00E9769F" w:rsidRDefault="00E9769F" w:rsidP="00695244">
            <w:pPr>
              <w:pStyle w:val="Tableautetiere"/>
            </w:pPr>
            <w:r w:rsidRPr="00E9769F">
              <w:t>Localisation</w:t>
            </w:r>
          </w:p>
        </w:tc>
        <w:tc>
          <w:tcPr>
            <w:tcW w:w="3742" w:type="dxa"/>
          </w:tcPr>
          <w:p w:rsidR="00E9769F" w:rsidRPr="00E9769F" w:rsidRDefault="00E9769F" w:rsidP="00695244">
            <w:pPr>
              <w:pStyle w:val="Tableaucourant"/>
            </w:pPr>
            <w:r w:rsidRPr="00E9769F">
              <w:t>Noyau</w:t>
            </w:r>
          </w:p>
        </w:tc>
        <w:tc>
          <w:tcPr>
            <w:tcW w:w="3182" w:type="dxa"/>
          </w:tcPr>
          <w:p w:rsidR="00E9769F" w:rsidRPr="00E9769F" w:rsidRDefault="00E9769F" w:rsidP="00695244">
            <w:pPr>
              <w:pStyle w:val="Tableaucourant"/>
            </w:pPr>
            <w:r w:rsidRPr="00E9769F">
              <w:t>Noyau et cytoplasme</w:t>
            </w:r>
          </w:p>
        </w:tc>
      </w:tr>
      <w:tr w:rsidR="00E9769F" w:rsidRPr="00E9769F" w:rsidTr="00C65A93">
        <w:tc>
          <w:tcPr>
            <w:tcW w:w="2622" w:type="dxa"/>
          </w:tcPr>
          <w:p w:rsidR="00E9769F" w:rsidRPr="00E9769F" w:rsidRDefault="00E9769F" w:rsidP="00695244">
            <w:pPr>
              <w:pStyle w:val="Tableautetiere"/>
            </w:pPr>
            <w:r w:rsidRPr="00E9769F">
              <w:t>Glucide présent</w:t>
            </w:r>
          </w:p>
        </w:tc>
        <w:tc>
          <w:tcPr>
            <w:tcW w:w="3742" w:type="dxa"/>
          </w:tcPr>
          <w:p w:rsidR="00E9769F" w:rsidRPr="00E9769F" w:rsidRDefault="00E9769F" w:rsidP="00695244">
            <w:pPr>
              <w:pStyle w:val="Tableaucourant"/>
            </w:pPr>
            <w:r w:rsidRPr="00E9769F">
              <w:t>Désoxyribose</w:t>
            </w:r>
          </w:p>
        </w:tc>
        <w:tc>
          <w:tcPr>
            <w:tcW w:w="3182" w:type="dxa"/>
          </w:tcPr>
          <w:p w:rsidR="00E9769F" w:rsidRPr="00E9769F" w:rsidRDefault="00E9769F" w:rsidP="00695244">
            <w:pPr>
              <w:pStyle w:val="Tableaucourant"/>
            </w:pPr>
            <w:r w:rsidRPr="00E9769F">
              <w:t>Ribose</w:t>
            </w:r>
          </w:p>
        </w:tc>
      </w:tr>
      <w:tr w:rsidR="00E9769F" w:rsidRPr="00E9769F" w:rsidTr="00C65A93">
        <w:tc>
          <w:tcPr>
            <w:tcW w:w="2622" w:type="dxa"/>
          </w:tcPr>
          <w:p w:rsidR="00E9769F" w:rsidRPr="00E9769F" w:rsidRDefault="00E9769F" w:rsidP="00695244">
            <w:pPr>
              <w:pStyle w:val="Tableautetiere"/>
            </w:pPr>
            <w:r w:rsidRPr="00E9769F">
              <w:t>Bases azotées présentes</w:t>
            </w:r>
          </w:p>
        </w:tc>
        <w:tc>
          <w:tcPr>
            <w:tcW w:w="3742" w:type="dxa"/>
          </w:tcPr>
          <w:p w:rsidR="00E9769F" w:rsidRPr="00E9769F" w:rsidRDefault="00E9769F" w:rsidP="00695244">
            <w:pPr>
              <w:pStyle w:val="Tableaucourant"/>
            </w:pPr>
            <w:r w:rsidRPr="00E9769F">
              <w:t>Thymine ou cytosine ou adénine ou guanine</w:t>
            </w:r>
          </w:p>
        </w:tc>
        <w:tc>
          <w:tcPr>
            <w:tcW w:w="3182" w:type="dxa"/>
          </w:tcPr>
          <w:p w:rsidR="00E9769F" w:rsidRPr="00E9769F" w:rsidRDefault="00E9769F" w:rsidP="00695244">
            <w:pPr>
              <w:pStyle w:val="Tableaucourant"/>
            </w:pPr>
            <w:r w:rsidRPr="00E9769F">
              <w:t>Uracile ou cytosine ou adénine ou guanine</w:t>
            </w:r>
          </w:p>
        </w:tc>
      </w:tr>
      <w:tr w:rsidR="00E9769F" w:rsidRPr="00E9769F" w:rsidTr="00C65A93">
        <w:tc>
          <w:tcPr>
            <w:tcW w:w="2622" w:type="dxa"/>
          </w:tcPr>
          <w:p w:rsidR="00E9769F" w:rsidRPr="00E9769F" w:rsidRDefault="00E9769F" w:rsidP="00695244">
            <w:pPr>
              <w:pStyle w:val="Tableautetiere"/>
            </w:pPr>
            <w:r w:rsidRPr="00E9769F">
              <w:t>Structure</w:t>
            </w:r>
          </w:p>
        </w:tc>
        <w:tc>
          <w:tcPr>
            <w:tcW w:w="3742" w:type="dxa"/>
          </w:tcPr>
          <w:p w:rsidR="00E9769F" w:rsidRPr="00E9769F" w:rsidRDefault="00E9769F" w:rsidP="00695244">
            <w:pPr>
              <w:pStyle w:val="Tableaucourant"/>
            </w:pPr>
            <w:r w:rsidRPr="00E9769F">
              <w:t>Deux chaînes qui forment une échelle et qui s</w:t>
            </w:r>
            <w:r w:rsidR="00A845F0">
              <w:t>’</w:t>
            </w:r>
            <w:r w:rsidRPr="00E9769F">
              <w:t xml:space="preserve">enroulent en hélice. </w:t>
            </w:r>
          </w:p>
        </w:tc>
        <w:tc>
          <w:tcPr>
            <w:tcW w:w="3182" w:type="dxa"/>
          </w:tcPr>
          <w:p w:rsidR="00E9769F" w:rsidRPr="00E9769F" w:rsidRDefault="00E9769F" w:rsidP="00695244">
            <w:pPr>
              <w:pStyle w:val="Tableaucourant"/>
            </w:pPr>
            <w:r w:rsidRPr="00E9769F">
              <w:t>Une seule chaîne linéaire qui peut s</w:t>
            </w:r>
            <w:r w:rsidR="00A845F0">
              <w:t>’</w:t>
            </w:r>
            <w:r w:rsidRPr="00E9769F">
              <w:t>apparier localement et former des boucles.</w:t>
            </w:r>
          </w:p>
        </w:tc>
      </w:tr>
    </w:tbl>
    <w:p w:rsidR="00695244" w:rsidRDefault="00E9769F" w:rsidP="00695244">
      <w:pPr>
        <w:pStyle w:val="04Exercicestitre"/>
      </w:pPr>
      <w:r w:rsidRPr="00E9769F">
        <w:t>2.</w:t>
      </w:r>
      <w:r w:rsidR="00695244">
        <w:t xml:space="preserve"> Différents types de mutations.</w:t>
      </w:r>
    </w:p>
    <w:p w:rsidR="00E9769F" w:rsidRPr="00E9769F" w:rsidRDefault="00695244" w:rsidP="00695244">
      <w:pPr>
        <w:pStyle w:val="06Questionenonce"/>
      </w:pPr>
      <w:r>
        <w:t>Associer chaque exemple de modification d’ADN (colonne 1 du tableau ci-dessous) à sa conséquence sur la séquence protéique (colonne 2), au nom de la mutation (colonne 3) et à sa conséquence sur la fonctionnalité de la protéine (colonne 4).</w:t>
      </w:r>
    </w:p>
    <w:p w:rsidR="00E9769F" w:rsidRPr="00A845F0" w:rsidRDefault="00E9769F" w:rsidP="00E9769F">
      <w:pPr>
        <w:rPr>
          <w:lang w:val="en-US"/>
        </w:rPr>
      </w:pPr>
      <w:r w:rsidRPr="00A845F0">
        <w:rPr>
          <w:lang w:val="en-US"/>
        </w:rPr>
        <w:t>1) ACA → ACG (1-B-a-II)</w:t>
      </w:r>
    </w:p>
    <w:p w:rsidR="00E9769F" w:rsidRPr="00E9769F" w:rsidRDefault="00E9769F" w:rsidP="00E9769F">
      <w:r w:rsidRPr="00E9769F">
        <w:t>L</w:t>
      </w:r>
      <w:r w:rsidR="00A845F0">
        <w:t>’</w:t>
      </w:r>
      <w:r w:rsidRPr="00E9769F">
        <w:t>adénine est remplacée par la guanine; c</w:t>
      </w:r>
      <w:r w:rsidR="00A845F0">
        <w:t>’</w:t>
      </w:r>
      <w:r w:rsidRPr="00E9769F">
        <w:t>est donc une mutation par substitution. Mais les codons UGU et UGC codent le même acide aminé (code génétique redondant); c</w:t>
      </w:r>
      <w:r w:rsidR="00A845F0">
        <w:t>’</w:t>
      </w:r>
      <w:r w:rsidRPr="00E9769F">
        <w:t>est donc une mutation par substitution silencieuse. La protéine garde sa fonction.</w:t>
      </w:r>
    </w:p>
    <w:p w:rsidR="00E9769F" w:rsidRPr="00E9769F" w:rsidRDefault="00E9769F" w:rsidP="00E9769F">
      <w:r w:rsidRPr="00E9769F">
        <w:t>2) ACA →</w:t>
      </w:r>
      <w:r w:rsidR="00096364">
        <w:t xml:space="preserve"> </w:t>
      </w:r>
      <w:r w:rsidRPr="00E9769F">
        <w:t>ACT (2-A-b-I)</w:t>
      </w:r>
    </w:p>
    <w:p w:rsidR="00E9769F" w:rsidRPr="00E9769F" w:rsidRDefault="00E9769F" w:rsidP="00E9769F">
      <w:r w:rsidRPr="00E9769F">
        <w:t>L</w:t>
      </w:r>
      <w:r w:rsidR="00A845F0">
        <w:t>’</w:t>
      </w:r>
      <w:r w:rsidRPr="00E9769F">
        <w:t>adénine est remplacée par la thymine; c</w:t>
      </w:r>
      <w:r w:rsidR="00A845F0">
        <w:t>’</w:t>
      </w:r>
      <w:r w:rsidRPr="00E9769F">
        <w:t>est donc une mutation par substitution. Le codon UGU est remplacé par le codon UGA qui est un codon non-sens. La synthèse protéique est stoppée; donc c</w:t>
      </w:r>
      <w:r w:rsidR="00A845F0">
        <w:t>’</w:t>
      </w:r>
      <w:r w:rsidRPr="00E9769F">
        <w:t>est une mutation par substitution non-sens. La protéine est plus petite; elle perd sa fonction.</w:t>
      </w:r>
    </w:p>
    <w:p w:rsidR="00E9769F" w:rsidRPr="00E9769F" w:rsidRDefault="00E9769F" w:rsidP="00E9769F">
      <w:r w:rsidRPr="00E9769F">
        <w:t>3) ACA →</w:t>
      </w:r>
      <w:r w:rsidR="00096364">
        <w:t xml:space="preserve"> </w:t>
      </w:r>
      <w:r w:rsidRPr="00E9769F">
        <w:t>ACC (3-C-d-III)</w:t>
      </w:r>
    </w:p>
    <w:p w:rsidR="00E9769F" w:rsidRPr="00E9769F" w:rsidRDefault="00E9769F" w:rsidP="00E9769F">
      <w:r w:rsidRPr="00E9769F">
        <w:t>L</w:t>
      </w:r>
      <w:r w:rsidR="00A845F0">
        <w:t>’</w:t>
      </w:r>
      <w:r w:rsidRPr="00E9769F">
        <w:t>adénine est remplacée par la cytosine; c</w:t>
      </w:r>
      <w:r w:rsidR="00A845F0">
        <w:t>’</w:t>
      </w:r>
      <w:r w:rsidRPr="00E9769F">
        <w:t>est donc une mutation par substitution. Le codon UGU est remplacé par le codon UGG. La cystéine est remplacée par le tryptophane ; c</w:t>
      </w:r>
      <w:r w:rsidR="00A845F0">
        <w:t>’</w:t>
      </w:r>
      <w:r w:rsidRPr="00E9769F">
        <w:t>est donc une mutation par substitution faux sens. La protéine risque de perdre sa fonction.</w:t>
      </w:r>
    </w:p>
    <w:p w:rsidR="00E9769F" w:rsidRPr="00E9769F" w:rsidRDefault="00E9769F" w:rsidP="00E9769F">
      <w:r w:rsidRPr="00E9769F">
        <w:t>4) ACA</w:t>
      </w:r>
      <w:r w:rsidR="00096364">
        <w:t xml:space="preserve"> </w:t>
      </w:r>
      <w:r w:rsidRPr="00E9769F">
        <w:t>→ AC (4-E-f-I)</w:t>
      </w:r>
    </w:p>
    <w:p w:rsidR="00E9769F" w:rsidRPr="00E9769F" w:rsidRDefault="00E9769F" w:rsidP="00E9769F">
      <w:r w:rsidRPr="00E9769F">
        <w:t>La base azotée adénine est perdue; c</w:t>
      </w:r>
      <w:r w:rsidR="00A845F0">
        <w:t>’</w:t>
      </w:r>
      <w:r w:rsidRPr="00E9769F">
        <w:t>est donc une mutation par délétion. La perte d</w:t>
      </w:r>
      <w:r w:rsidR="00A845F0">
        <w:t>’</w:t>
      </w:r>
      <w:r w:rsidRPr="00E9769F">
        <w:t>un nucléotide entraine un décalage de lecture en aval de la mutation et donc le changement de tous les acides aminés situés en aval de la mutation. La protéine est non fonctionnelle.</w:t>
      </w:r>
    </w:p>
    <w:p w:rsidR="00E9769F" w:rsidRPr="00E9769F" w:rsidRDefault="00E9769F" w:rsidP="00E9769F">
      <w:r w:rsidRPr="00E9769F">
        <w:t>5) ACA</w:t>
      </w:r>
      <w:r w:rsidR="00096364">
        <w:t xml:space="preserve"> </w:t>
      </w:r>
      <w:r w:rsidRPr="00E9769F">
        <w:t>→ ATCG (5-F-c-I)</w:t>
      </w:r>
    </w:p>
    <w:p w:rsidR="00E9769F" w:rsidRPr="00E9769F" w:rsidRDefault="00E9769F" w:rsidP="00E9769F">
      <w:r w:rsidRPr="00E9769F">
        <w:t>La base azotée thymine s</w:t>
      </w:r>
      <w:r w:rsidR="00A845F0">
        <w:t>’</w:t>
      </w:r>
      <w:r w:rsidRPr="00E9769F">
        <w:t>insère entre l</w:t>
      </w:r>
      <w:r w:rsidR="00A845F0">
        <w:t>’</w:t>
      </w:r>
      <w:r w:rsidRPr="00E9769F">
        <w:t>adénine et la cytosine;</w:t>
      </w:r>
      <w:r w:rsidR="00096364">
        <w:t xml:space="preserve"> </w:t>
      </w:r>
      <w:r w:rsidRPr="00E9769F">
        <w:t>donc, c</w:t>
      </w:r>
      <w:r w:rsidR="00A845F0">
        <w:t>’</w:t>
      </w:r>
      <w:r w:rsidRPr="00E9769F">
        <w:t>est une mutation par insertion. L</w:t>
      </w:r>
      <w:r w:rsidR="00A845F0">
        <w:t>’</w:t>
      </w:r>
      <w:r w:rsidRPr="00E9769F">
        <w:t>addition d</w:t>
      </w:r>
      <w:r w:rsidR="00A845F0">
        <w:t>’</w:t>
      </w:r>
      <w:r w:rsidRPr="00E9769F">
        <w:t>un nucléotide entraine un décalage de lecture et donc le changement de tous les acides am</w:t>
      </w:r>
      <w:r w:rsidRPr="00E9769F">
        <w:t>i</w:t>
      </w:r>
      <w:r w:rsidRPr="00E9769F">
        <w:t>nés situés en aval de la mutation. La protéine est non fonctionnelle.</w:t>
      </w:r>
    </w:p>
    <w:p w:rsidR="00E9769F" w:rsidRPr="00E9769F" w:rsidRDefault="00E9769F" w:rsidP="00E9769F">
      <w:r w:rsidRPr="00E9769F">
        <w:t>6) ACA → AAC (6-D-e-III)</w:t>
      </w:r>
    </w:p>
    <w:p w:rsidR="00E9769F" w:rsidRPr="00E9769F" w:rsidRDefault="00E9769F" w:rsidP="00E9769F">
      <w:r w:rsidRPr="00E9769F">
        <w:t>Il y a échange de position entre la cytosine et l</w:t>
      </w:r>
      <w:r w:rsidR="00A845F0">
        <w:t>’</w:t>
      </w:r>
      <w:r w:rsidRPr="00E9769F">
        <w:t>adénine; c</w:t>
      </w:r>
      <w:r w:rsidR="00A845F0">
        <w:t>’</w:t>
      </w:r>
      <w:r w:rsidRPr="00E9769F">
        <w:t>est donc</w:t>
      </w:r>
      <w:r w:rsidR="00096364">
        <w:t xml:space="preserve"> </w:t>
      </w:r>
      <w:r w:rsidRPr="00E9769F">
        <w:t>une mutation par inversion.</w:t>
      </w:r>
    </w:p>
    <w:p w:rsidR="00E9769F" w:rsidRPr="00E9769F" w:rsidRDefault="00E9769F" w:rsidP="00E9769F">
      <w:r w:rsidRPr="00E9769F">
        <w:t>La cystéine est remplacée par la leucine. C</w:t>
      </w:r>
      <w:r w:rsidR="00A845F0">
        <w:t>’</w:t>
      </w:r>
      <w:r w:rsidRPr="00E9769F">
        <w:t>est donc</w:t>
      </w:r>
      <w:r w:rsidR="00096364">
        <w:t xml:space="preserve"> </w:t>
      </w:r>
      <w:r w:rsidRPr="00E9769F">
        <w:t>une mutation par inversion faux sens.</w:t>
      </w:r>
    </w:p>
    <w:p w:rsidR="00E9769F" w:rsidRPr="00E9769F" w:rsidRDefault="00E9769F" w:rsidP="00E9769F">
      <w:r w:rsidRPr="00E9769F">
        <w:t>La protéine risque de perdre sa fonction.</w:t>
      </w:r>
    </w:p>
    <w:p w:rsidR="00E9769F" w:rsidRPr="00E9769F" w:rsidRDefault="00E9769F" w:rsidP="00695244">
      <w:pPr>
        <w:pStyle w:val="04Exercicestitre"/>
      </w:pPr>
      <w:r w:rsidRPr="00E9769F">
        <w:lastRenderedPageBreak/>
        <w:t>3. Synthèse d</w:t>
      </w:r>
      <w:r w:rsidR="00A845F0">
        <w:t>’</w:t>
      </w:r>
      <w:r w:rsidRPr="00E9769F">
        <w:t>un peptide</w:t>
      </w:r>
    </w:p>
    <w:p w:rsidR="00695244" w:rsidRDefault="00695244" w:rsidP="00695244">
      <w:pPr>
        <w:pStyle w:val="06Questionenonce"/>
      </w:pPr>
      <w:r>
        <w:t>1. Donner le nom des molécules (légendes 1 à 6) de la figure 1.</w:t>
      </w:r>
    </w:p>
    <w:p w:rsidR="00E9769F" w:rsidRPr="00E9769F" w:rsidRDefault="00E9769F" w:rsidP="00B768CE">
      <w:pPr>
        <w:pStyle w:val="TTextecourant"/>
      </w:pPr>
      <w:r w:rsidRPr="00E9769F">
        <w:t>La figure</w:t>
      </w:r>
      <w:r w:rsidR="00B768CE">
        <w:t> </w:t>
      </w:r>
      <w:r w:rsidRPr="00E9769F">
        <w:t>1 présente les étapes de la synthèse d</w:t>
      </w:r>
      <w:r w:rsidR="00A845F0">
        <w:t>’</w:t>
      </w:r>
      <w:r w:rsidRPr="00E9769F">
        <w:t>un peptide.</w:t>
      </w:r>
    </w:p>
    <w:p w:rsidR="00E9769F" w:rsidRPr="00A845F0" w:rsidRDefault="00E9769F" w:rsidP="00B768CE">
      <w:pPr>
        <w:pStyle w:val="TTextecourant"/>
        <w:rPr>
          <w:lang w:val="en-US"/>
        </w:rPr>
      </w:pPr>
      <w:r w:rsidRPr="00A845F0">
        <w:rPr>
          <w:lang w:val="en-US"/>
        </w:rPr>
        <w:t>1) ADN</w:t>
      </w:r>
    </w:p>
    <w:p w:rsidR="00E9769F" w:rsidRPr="00A845F0" w:rsidRDefault="00E9769F" w:rsidP="00B768CE">
      <w:pPr>
        <w:pStyle w:val="TTextecourant"/>
        <w:rPr>
          <w:lang w:val="en-US"/>
        </w:rPr>
      </w:pPr>
      <w:r w:rsidRPr="00A845F0">
        <w:rPr>
          <w:lang w:val="en-US"/>
        </w:rPr>
        <w:t xml:space="preserve">2) ARN messager </w:t>
      </w:r>
    </w:p>
    <w:p w:rsidR="00E9769F" w:rsidRPr="00A845F0" w:rsidRDefault="00E9769F" w:rsidP="00B768CE">
      <w:pPr>
        <w:pStyle w:val="TTextecourant"/>
        <w:rPr>
          <w:lang w:val="en-US"/>
        </w:rPr>
      </w:pPr>
      <w:r w:rsidRPr="00A845F0">
        <w:rPr>
          <w:lang w:val="en-US"/>
        </w:rPr>
        <w:t>3) Peptide</w:t>
      </w:r>
    </w:p>
    <w:p w:rsidR="00E9769F" w:rsidRPr="00A845F0" w:rsidRDefault="00E9769F" w:rsidP="00B768CE">
      <w:pPr>
        <w:pStyle w:val="TTextecourant"/>
        <w:rPr>
          <w:lang w:val="en-US"/>
        </w:rPr>
      </w:pPr>
      <w:r w:rsidRPr="00A845F0">
        <w:rPr>
          <w:lang w:val="en-US"/>
        </w:rPr>
        <w:t>4) ARN polymerase</w:t>
      </w:r>
    </w:p>
    <w:p w:rsidR="00E9769F" w:rsidRPr="00E9769F" w:rsidRDefault="00E9769F" w:rsidP="00B768CE">
      <w:pPr>
        <w:pStyle w:val="TTextecourant"/>
      </w:pPr>
      <w:r w:rsidRPr="00E9769F">
        <w:t>5) Acide aminé</w:t>
      </w:r>
    </w:p>
    <w:p w:rsidR="00E9769F" w:rsidRPr="00E9769F" w:rsidRDefault="00E9769F" w:rsidP="00B768CE">
      <w:pPr>
        <w:pStyle w:val="TTextecourant"/>
      </w:pPr>
      <w:r w:rsidRPr="00E9769F">
        <w:t>6) ARN de transfert</w:t>
      </w:r>
    </w:p>
    <w:p w:rsidR="00E9769F" w:rsidRPr="00E9769F" w:rsidRDefault="00E9769F" w:rsidP="00695244">
      <w:pPr>
        <w:pStyle w:val="06Questionenonce"/>
      </w:pPr>
      <w:r w:rsidRPr="00E9769F">
        <w:t>2. Après avoir nommé les étapes</w:t>
      </w:r>
      <w:r w:rsidR="00695244">
        <w:t> </w:t>
      </w:r>
      <w:r w:rsidRPr="00E9769F">
        <w:t>1 et</w:t>
      </w:r>
      <w:r w:rsidR="00695244">
        <w:t> </w:t>
      </w:r>
      <w:r w:rsidRPr="00E9769F">
        <w:t>2</w:t>
      </w:r>
      <w:r w:rsidR="00695244">
        <w:t>, les définir et les localiser.</w:t>
      </w:r>
    </w:p>
    <w:p w:rsidR="00E9769F" w:rsidRPr="00E9769F" w:rsidRDefault="00695244" w:rsidP="00B768CE">
      <w:pPr>
        <w:pStyle w:val="TTextecourant"/>
      </w:pPr>
      <w:r>
        <w:t>É</w:t>
      </w:r>
      <w:r w:rsidR="00E9769F" w:rsidRPr="00E9769F">
        <w:t>tape 1</w:t>
      </w:r>
      <w:r>
        <w:t> </w:t>
      </w:r>
      <w:r w:rsidR="00E9769F" w:rsidRPr="00E9769F">
        <w:t>: Transcription</w:t>
      </w:r>
      <w:r w:rsidR="00B768CE">
        <w:t> </w:t>
      </w:r>
      <w:r w:rsidR="00E9769F" w:rsidRPr="00E9769F">
        <w:t>: synthèse d</w:t>
      </w:r>
      <w:r w:rsidR="00A845F0">
        <w:t>’</w:t>
      </w:r>
      <w:r w:rsidR="00E9769F" w:rsidRPr="00E9769F">
        <w:t>ARN messager à partir du brin transcrit d</w:t>
      </w:r>
      <w:r w:rsidR="00A845F0">
        <w:t>’</w:t>
      </w:r>
      <w:r w:rsidR="00E9769F" w:rsidRPr="00E9769F">
        <w:t>ADN, dans le noyau.</w:t>
      </w:r>
    </w:p>
    <w:p w:rsidR="00E9769F" w:rsidRPr="00E9769F" w:rsidRDefault="00695244" w:rsidP="00B768CE">
      <w:pPr>
        <w:pStyle w:val="TTextecourant"/>
      </w:pPr>
      <w:r>
        <w:t>É</w:t>
      </w:r>
      <w:r w:rsidR="00E9769F" w:rsidRPr="00E9769F">
        <w:t>tape 2</w:t>
      </w:r>
      <w:r>
        <w:t> </w:t>
      </w:r>
      <w:r w:rsidR="00E9769F" w:rsidRPr="00E9769F">
        <w:t>: Traduction</w:t>
      </w:r>
      <w:r w:rsidR="00B768CE">
        <w:t> </w:t>
      </w:r>
      <w:r w:rsidR="00E9769F" w:rsidRPr="00E9769F">
        <w:t>: synthèse d</w:t>
      </w:r>
      <w:r w:rsidR="00A845F0">
        <w:t>’</w:t>
      </w:r>
      <w:r w:rsidR="00E9769F" w:rsidRPr="00E9769F">
        <w:t>un peptide à partir d</w:t>
      </w:r>
      <w:r w:rsidR="00A845F0">
        <w:t>’</w:t>
      </w:r>
      <w:r w:rsidR="00E9769F" w:rsidRPr="00E9769F">
        <w:t>un ARN messager en suivant le code génétique, dans le cyt</w:t>
      </w:r>
      <w:r w:rsidR="00E9769F" w:rsidRPr="00E9769F">
        <w:t>o</w:t>
      </w:r>
      <w:r w:rsidR="00E9769F" w:rsidRPr="00E9769F">
        <w:t>plasme.</w:t>
      </w:r>
    </w:p>
    <w:p w:rsidR="00E9769F" w:rsidRPr="00E9769F" w:rsidRDefault="00E9769F" w:rsidP="00695244">
      <w:pPr>
        <w:pStyle w:val="06Questionenonce"/>
      </w:pPr>
      <w:r w:rsidRPr="00E9769F">
        <w:t>3. Nommer les</w:t>
      </w:r>
      <w:r w:rsidR="00096364">
        <w:t xml:space="preserve"> </w:t>
      </w:r>
      <w:r w:rsidRPr="00E9769F">
        <w:t>molécules désignées par les lettres</w:t>
      </w:r>
      <w:r w:rsidR="00096364">
        <w:t xml:space="preserve"> </w:t>
      </w:r>
      <w:r w:rsidRPr="00E9769F">
        <w:t>G, C, A, T et U.</w:t>
      </w:r>
    </w:p>
    <w:p w:rsidR="00E9769F" w:rsidRPr="00E9769F" w:rsidRDefault="00E9769F" w:rsidP="00695244">
      <w:pPr>
        <w:pStyle w:val="TTextecourant"/>
      </w:pPr>
      <w:r w:rsidRPr="00E9769F">
        <w:t>G : Guanine</w:t>
      </w:r>
    </w:p>
    <w:p w:rsidR="00E9769F" w:rsidRPr="00E9769F" w:rsidRDefault="00E9769F" w:rsidP="00695244">
      <w:pPr>
        <w:pStyle w:val="TTextecourant"/>
      </w:pPr>
      <w:r w:rsidRPr="00E9769F">
        <w:t>C : Cytosine</w:t>
      </w:r>
    </w:p>
    <w:p w:rsidR="00E9769F" w:rsidRPr="00E9769F" w:rsidRDefault="00E9769F" w:rsidP="00695244">
      <w:pPr>
        <w:pStyle w:val="TTextecourant"/>
      </w:pPr>
      <w:r w:rsidRPr="00E9769F">
        <w:t>A : Adénine</w:t>
      </w:r>
    </w:p>
    <w:p w:rsidR="00E9769F" w:rsidRPr="00E9769F" w:rsidRDefault="00E9769F" w:rsidP="00695244">
      <w:pPr>
        <w:pStyle w:val="TTextecourant"/>
      </w:pPr>
      <w:r w:rsidRPr="00E9769F">
        <w:t>T : Thymine</w:t>
      </w:r>
    </w:p>
    <w:p w:rsidR="00E9769F" w:rsidRPr="00E9769F" w:rsidRDefault="00E9769F" w:rsidP="00695244">
      <w:pPr>
        <w:pStyle w:val="TTextecourant"/>
      </w:pPr>
      <w:r w:rsidRPr="00E9769F">
        <w:t>U : Uracile</w:t>
      </w:r>
    </w:p>
    <w:p w:rsidR="00E9769F" w:rsidRPr="00E9769F" w:rsidRDefault="00E9769F" w:rsidP="00695244">
      <w:pPr>
        <w:pStyle w:val="06Questionenonce"/>
      </w:pPr>
      <w:r w:rsidRPr="00E9769F">
        <w:t>4. Préciser le rôle de l</w:t>
      </w:r>
      <w:r w:rsidR="00A845F0">
        <w:t>’</w:t>
      </w:r>
      <w:r w:rsidRPr="00E9769F">
        <w:t>élément</w:t>
      </w:r>
      <w:r w:rsidR="00695244">
        <w:t> </w:t>
      </w:r>
      <w:r w:rsidRPr="00E9769F">
        <w:t>B. Compléter les légendes</w:t>
      </w:r>
      <w:r w:rsidR="00695244">
        <w:t> </w:t>
      </w:r>
      <w:r w:rsidRPr="00E9769F">
        <w:t>A et</w:t>
      </w:r>
      <w:r w:rsidR="00695244">
        <w:t> </w:t>
      </w:r>
      <w:r w:rsidRPr="00E9769F">
        <w:t>C.</w:t>
      </w:r>
    </w:p>
    <w:p w:rsidR="00E9769F" w:rsidRPr="00E9769F" w:rsidRDefault="00E9769F" w:rsidP="00B768CE">
      <w:pPr>
        <w:pStyle w:val="TTextecourant"/>
      </w:pPr>
      <w:r w:rsidRPr="00E9769F">
        <w:t>B est un ribosome ; le ribosome se déplace sur l</w:t>
      </w:r>
      <w:r w:rsidR="00A845F0">
        <w:t>’</w:t>
      </w:r>
      <w:r w:rsidRPr="00E9769F">
        <w:t>ARN messager et permet la mise en place des ARN de transfert qui apportent les acides aminés.</w:t>
      </w:r>
    </w:p>
    <w:p w:rsidR="00E9769F" w:rsidRPr="00E9769F" w:rsidRDefault="00E9769F" w:rsidP="00B768CE">
      <w:pPr>
        <w:pStyle w:val="TTextecourant"/>
      </w:pPr>
      <w:r w:rsidRPr="00E9769F">
        <w:t>A : liaison peptidique</w:t>
      </w:r>
    </w:p>
    <w:p w:rsidR="00E9769F" w:rsidRPr="00E9769F" w:rsidRDefault="00E9769F" w:rsidP="00B768CE">
      <w:pPr>
        <w:pStyle w:val="TTextecourant"/>
      </w:pPr>
      <w:r w:rsidRPr="00E9769F">
        <w:t>C : enveloppe nucléaire</w:t>
      </w:r>
    </w:p>
    <w:p w:rsidR="00E9769F" w:rsidRPr="00E9769F" w:rsidRDefault="00E9769F" w:rsidP="00695244">
      <w:pPr>
        <w:pStyle w:val="06Questionenonce"/>
      </w:pPr>
      <w:r w:rsidRPr="00E9769F">
        <w:t>5. Nommer les éléments</w:t>
      </w:r>
      <w:r w:rsidR="00695244">
        <w:t> </w:t>
      </w:r>
      <w:r w:rsidRPr="00E9769F">
        <w:t>X,</w:t>
      </w:r>
      <w:r w:rsidR="00695244">
        <w:t> </w:t>
      </w:r>
      <w:r w:rsidRPr="00E9769F">
        <w:t>Y et</w:t>
      </w:r>
      <w:r w:rsidR="00695244">
        <w:t> </w:t>
      </w:r>
      <w:r w:rsidRPr="00E9769F">
        <w:t>Z et donner leur rôle.</w:t>
      </w:r>
    </w:p>
    <w:p w:rsidR="00E9769F" w:rsidRPr="00E9769F" w:rsidRDefault="00E9769F" w:rsidP="00695244">
      <w:pPr>
        <w:pStyle w:val="TTextecourant"/>
      </w:pPr>
      <w:r w:rsidRPr="00E9769F">
        <w:t xml:space="preserve">X : codon </w:t>
      </w:r>
    </w:p>
    <w:p w:rsidR="00E9769F" w:rsidRPr="00E9769F" w:rsidRDefault="00E9769F" w:rsidP="00695244">
      <w:pPr>
        <w:pStyle w:val="TTextecourant"/>
      </w:pPr>
      <w:r w:rsidRPr="00E9769F">
        <w:t xml:space="preserve">Y : codon </w:t>
      </w:r>
    </w:p>
    <w:p w:rsidR="00E9769F" w:rsidRPr="00E9769F" w:rsidRDefault="00E9769F" w:rsidP="00695244">
      <w:pPr>
        <w:pStyle w:val="TTextecourant"/>
      </w:pPr>
      <w:r w:rsidRPr="00E9769F">
        <w:t>Z : anticodon</w:t>
      </w:r>
    </w:p>
    <w:p w:rsidR="00E9769F" w:rsidRPr="00E9769F" w:rsidRDefault="00E9769F" w:rsidP="00B768CE">
      <w:pPr>
        <w:pStyle w:val="06Questionenonce"/>
      </w:pPr>
      <w:r w:rsidRPr="00E9769F">
        <w:t xml:space="preserve">6. </w:t>
      </w:r>
      <w:r w:rsidR="00695244">
        <w:t>À</w:t>
      </w:r>
      <w:r w:rsidRPr="00E9769F">
        <w:t xml:space="preserve"> l</w:t>
      </w:r>
      <w:r w:rsidR="00A845F0">
        <w:t>’</w:t>
      </w:r>
      <w:r w:rsidRPr="00E9769F">
        <w:t>aide du code génétique, déterminer la séquence du peptide en cours de synthèse.</w:t>
      </w:r>
    </w:p>
    <w:p w:rsidR="00E9769F" w:rsidRPr="00E9769F" w:rsidRDefault="00E9769F" w:rsidP="00B768CE">
      <w:pPr>
        <w:pStyle w:val="TTextecourant"/>
      </w:pPr>
      <w:r w:rsidRPr="00E9769F">
        <w:t>ARN messager</w:t>
      </w:r>
      <w:r w:rsidR="00B768CE">
        <w:t xml:space="preserve"> </w:t>
      </w:r>
      <w:r w:rsidR="00B768CE">
        <w:rPr>
          <w:rFonts w:ascii="Courier New" w:hAnsi="Courier New" w:cs="Courier New"/>
        </w:rPr>
        <w:t>→</w:t>
      </w:r>
      <w:r w:rsidR="00B768CE">
        <w:t xml:space="preserve"> </w:t>
      </w:r>
      <w:r w:rsidRPr="00E9769F">
        <w:t>AUC</w:t>
      </w:r>
      <w:r w:rsidR="00096364">
        <w:t xml:space="preserve"> </w:t>
      </w:r>
      <w:r w:rsidRPr="00E9769F">
        <w:t>CCC AAA GGG</w:t>
      </w:r>
      <w:r w:rsidR="00096364">
        <w:t xml:space="preserve"> </w:t>
      </w:r>
      <w:r w:rsidRPr="00E9769F">
        <w:t>AGG</w:t>
      </w:r>
      <w:r w:rsidR="00096364">
        <w:t xml:space="preserve"> </w:t>
      </w:r>
      <w:r w:rsidRPr="00E9769F">
        <w:t>UAC</w:t>
      </w:r>
    </w:p>
    <w:p w:rsidR="00E9769F" w:rsidRPr="00E9769F" w:rsidRDefault="00E9769F" w:rsidP="00B768CE">
      <w:pPr>
        <w:pStyle w:val="TTextecourant"/>
        <w:ind w:firstLine="720"/>
      </w:pPr>
      <w:r w:rsidRPr="00E9769F">
        <w:rPr>
          <w:rFonts w:ascii="Courier New" w:hAnsi="Courier New" w:cs="Courier New"/>
        </w:rPr>
        <w:t>↓</w:t>
      </w:r>
      <w:r w:rsidR="00B768CE">
        <w:t xml:space="preserve"> </w:t>
      </w:r>
      <w:r w:rsidRPr="00E9769F">
        <w:t>traduction dans le cytoplasme</w:t>
      </w:r>
    </w:p>
    <w:p w:rsidR="00E9769F" w:rsidRPr="00E9769F" w:rsidRDefault="00E9769F" w:rsidP="00B768CE">
      <w:pPr>
        <w:pStyle w:val="TTextecourant"/>
        <w:rPr>
          <w:lang w:val="en-US"/>
        </w:rPr>
      </w:pPr>
      <w:r w:rsidRPr="00E9769F">
        <w:rPr>
          <w:lang w:val="en-US"/>
        </w:rPr>
        <w:t>Peptide</w:t>
      </w:r>
      <w:r w:rsidR="00B768CE" w:rsidRPr="00B768CE">
        <w:rPr>
          <w:lang w:val="en-US"/>
        </w:rPr>
        <w:t xml:space="preserve"> </w:t>
      </w:r>
      <w:r w:rsidR="00B768CE" w:rsidRPr="00B768CE">
        <w:rPr>
          <w:rFonts w:ascii="Courier New" w:hAnsi="Courier New" w:cs="Courier New"/>
          <w:lang w:val="en-US"/>
        </w:rPr>
        <w:t>→</w:t>
      </w:r>
      <w:r w:rsidR="00B768CE" w:rsidRPr="00B768CE">
        <w:rPr>
          <w:lang w:val="en-US"/>
        </w:rPr>
        <w:t xml:space="preserve"> </w:t>
      </w:r>
      <w:r w:rsidRPr="00E9769F">
        <w:rPr>
          <w:lang w:val="en-US"/>
        </w:rPr>
        <w:t>iso – pro – lys – gly – arg - tyr</w:t>
      </w:r>
    </w:p>
    <w:p w:rsidR="00E9769F" w:rsidRPr="00E9769F" w:rsidRDefault="00E9769F" w:rsidP="00B768CE">
      <w:pPr>
        <w:pStyle w:val="04Exercicestitre"/>
      </w:pPr>
      <w:r w:rsidRPr="00E9769F">
        <w:t xml:space="preserve">4. Achondroplasie </w:t>
      </w:r>
    </w:p>
    <w:p w:rsidR="00E9769F" w:rsidRPr="00E9769F" w:rsidRDefault="00E9769F" w:rsidP="00BC4250">
      <w:pPr>
        <w:pStyle w:val="06Questionenonce"/>
      </w:pPr>
      <w:r w:rsidRPr="00E9769F">
        <w:t>1. Nommer et définir les principales étapes de la synthèse d</w:t>
      </w:r>
      <w:r w:rsidR="00A845F0">
        <w:t>’</w:t>
      </w:r>
      <w:r w:rsidRPr="00E9769F">
        <w:t>une protéine. Préciser également leur localisation cellulaire.</w:t>
      </w:r>
    </w:p>
    <w:p w:rsidR="00E9769F" w:rsidRPr="00E9769F" w:rsidRDefault="00E9769F" w:rsidP="003C791B">
      <w:pPr>
        <w:pStyle w:val="TTextecourant"/>
      </w:pPr>
      <w:r w:rsidRPr="003C791B">
        <w:rPr>
          <w:rStyle w:val="b"/>
        </w:rPr>
        <w:t>Transcription</w:t>
      </w:r>
      <w:r w:rsidR="003C791B">
        <w:t> </w:t>
      </w:r>
      <w:r w:rsidRPr="00E9769F">
        <w:t>: synthèse d</w:t>
      </w:r>
      <w:r w:rsidR="00A845F0">
        <w:t>’</w:t>
      </w:r>
      <w:r w:rsidRPr="00E9769F">
        <w:t>ARN messager à partir du brin transcrit d</w:t>
      </w:r>
      <w:r w:rsidR="00A845F0">
        <w:t>’</w:t>
      </w:r>
      <w:r w:rsidRPr="00E9769F">
        <w:t>ADN, dans le noyau.</w:t>
      </w:r>
    </w:p>
    <w:p w:rsidR="00E9769F" w:rsidRPr="00E9769F" w:rsidRDefault="00E9769F" w:rsidP="003C791B">
      <w:pPr>
        <w:pStyle w:val="TTextecourant"/>
      </w:pPr>
      <w:r w:rsidRPr="003C791B">
        <w:rPr>
          <w:rStyle w:val="b"/>
        </w:rPr>
        <w:t>Traduction</w:t>
      </w:r>
      <w:r w:rsidR="003C791B">
        <w:t> </w:t>
      </w:r>
      <w:r w:rsidRPr="00E9769F">
        <w:t>: synthèse d</w:t>
      </w:r>
      <w:r w:rsidR="00A845F0">
        <w:t>’</w:t>
      </w:r>
      <w:r w:rsidRPr="00E9769F">
        <w:t>un peptide à partir d</w:t>
      </w:r>
      <w:r w:rsidR="00A845F0">
        <w:t>’</w:t>
      </w:r>
      <w:r w:rsidRPr="00E9769F">
        <w:t>un A.R.N. messager en suivant le code génétique, dans le c</w:t>
      </w:r>
      <w:r w:rsidRPr="00E9769F">
        <w:t>y</w:t>
      </w:r>
      <w:r w:rsidRPr="00E9769F">
        <w:t>toplasme.</w:t>
      </w:r>
    </w:p>
    <w:p w:rsidR="00E9769F" w:rsidRPr="00E9769F" w:rsidRDefault="00E9769F" w:rsidP="003C791B">
      <w:pPr>
        <w:pStyle w:val="TTextecourant"/>
      </w:pPr>
      <w:r w:rsidRPr="00E9769F">
        <w:t>Une des étapes mentionnée à la question</w:t>
      </w:r>
      <w:r w:rsidR="003C791B">
        <w:t> </w:t>
      </w:r>
      <w:r w:rsidRPr="00E9769F">
        <w:t>1 est représentée sur la figure</w:t>
      </w:r>
      <w:r w:rsidR="003C791B">
        <w:t> </w:t>
      </w:r>
      <w:r w:rsidRPr="00E9769F">
        <w:t>2.</w:t>
      </w:r>
    </w:p>
    <w:p w:rsidR="00E9769F" w:rsidRPr="00E9769F" w:rsidRDefault="00E9769F" w:rsidP="00BC4250">
      <w:pPr>
        <w:pStyle w:val="06Questionenonce"/>
      </w:pPr>
      <w:r w:rsidRPr="00E9769F">
        <w:t>2. Nommer cette étape ainsi que les phases a, b et c.</w:t>
      </w:r>
    </w:p>
    <w:p w:rsidR="00E9769F" w:rsidRPr="00E9769F" w:rsidRDefault="00E9769F" w:rsidP="003C791B">
      <w:pPr>
        <w:pStyle w:val="TTextecourant"/>
      </w:pPr>
      <w:r w:rsidRPr="00E9769F">
        <w:t>La figure</w:t>
      </w:r>
      <w:r w:rsidR="003C791B">
        <w:t> </w:t>
      </w:r>
      <w:r w:rsidRPr="00E9769F">
        <w:t>2 représente les étapes de la traduction.</w:t>
      </w:r>
    </w:p>
    <w:p w:rsidR="00E9769F" w:rsidRPr="00E9769F" w:rsidRDefault="003C791B" w:rsidP="003C791B">
      <w:pPr>
        <w:pStyle w:val="TTextecourant"/>
      </w:pPr>
      <w:r>
        <w:t>P</w:t>
      </w:r>
      <w:r w:rsidR="00E9769F" w:rsidRPr="00E9769F">
        <w:t>hase a</w:t>
      </w:r>
      <w:r>
        <w:t> </w:t>
      </w:r>
      <w:r w:rsidR="00E9769F" w:rsidRPr="00E9769F">
        <w:t>: initiation</w:t>
      </w:r>
      <w:r>
        <w:t> </w:t>
      </w:r>
      <w:r w:rsidR="00E9769F" w:rsidRPr="00E9769F">
        <w:t>;</w:t>
      </w:r>
      <w:r w:rsidR="00096364">
        <w:t xml:space="preserve"> </w:t>
      </w:r>
      <w:r w:rsidR="00E9769F" w:rsidRPr="00E9769F">
        <w:t>phase b</w:t>
      </w:r>
      <w:r>
        <w:t> </w:t>
      </w:r>
      <w:r w:rsidR="00E9769F" w:rsidRPr="00E9769F">
        <w:t>: élongation</w:t>
      </w:r>
      <w:r w:rsidR="00BC4250">
        <w:t> </w:t>
      </w:r>
      <w:r>
        <w:t>;</w:t>
      </w:r>
      <w:r w:rsidR="00E9769F" w:rsidRPr="00E9769F">
        <w:t xml:space="preserve"> phase c</w:t>
      </w:r>
      <w:r>
        <w:t> </w:t>
      </w:r>
      <w:r w:rsidR="00E9769F" w:rsidRPr="00E9769F">
        <w:t>: terminaison</w:t>
      </w:r>
      <w:r>
        <w:t>.</w:t>
      </w:r>
    </w:p>
    <w:p w:rsidR="00E9769F" w:rsidRPr="00E9769F" w:rsidRDefault="00E9769F" w:rsidP="00BC4250">
      <w:pPr>
        <w:pStyle w:val="06Questionenonce"/>
      </w:pPr>
      <w:r w:rsidRPr="00E9769F">
        <w:t>3. Donner le nom des éléments numérotés de</w:t>
      </w:r>
      <w:r w:rsidR="00BC4250">
        <w:t> </w:t>
      </w:r>
      <w:r w:rsidRPr="00E9769F">
        <w:t>1 à</w:t>
      </w:r>
      <w:r w:rsidR="00BC4250">
        <w:t> </w:t>
      </w:r>
      <w:r w:rsidRPr="00E9769F">
        <w:t>8.</w:t>
      </w:r>
    </w:p>
    <w:p w:rsidR="00E9769F" w:rsidRPr="00E9769F" w:rsidRDefault="00E9769F" w:rsidP="003C791B">
      <w:pPr>
        <w:pStyle w:val="TTextecourant"/>
      </w:pPr>
      <w:r w:rsidRPr="00E9769F">
        <w:t>1) ribosome</w:t>
      </w:r>
    </w:p>
    <w:p w:rsidR="00E9769F" w:rsidRPr="00E9769F" w:rsidRDefault="00E9769F" w:rsidP="003C791B">
      <w:pPr>
        <w:pStyle w:val="TTextecourant"/>
      </w:pPr>
      <w:r w:rsidRPr="00E9769F">
        <w:t>2) acide aminé</w:t>
      </w:r>
    </w:p>
    <w:p w:rsidR="00E9769F" w:rsidRPr="00E9769F" w:rsidRDefault="00E9769F" w:rsidP="003C791B">
      <w:pPr>
        <w:pStyle w:val="TTextecourant"/>
      </w:pPr>
      <w:r w:rsidRPr="00E9769F">
        <w:t>3) ARN de transfert</w:t>
      </w:r>
    </w:p>
    <w:p w:rsidR="00E9769F" w:rsidRPr="00E9769F" w:rsidRDefault="00E9769F" w:rsidP="003C791B">
      <w:pPr>
        <w:pStyle w:val="TTextecourant"/>
      </w:pPr>
      <w:r w:rsidRPr="00E9769F">
        <w:t>4) ARN messager</w:t>
      </w:r>
    </w:p>
    <w:p w:rsidR="00E9769F" w:rsidRPr="00E9769F" w:rsidRDefault="00E9769F" w:rsidP="003C791B">
      <w:pPr>
        <w:pStyle w:val="TTextecourant"/>
      </w:pPr>
      <w:r w:rsidRPr="00E9769F">
        <w:t>5) anticodon</w:t>
      </w:r>
    </w:p>
    <w:p w:rsidR="00E9769F" w:rsidRPr="00E9769F" w:rsidRDefault="00E9769F" w:rsidP="003C791B">
      <w:pPr>
        <w:pStyle w:val="TTextecourant"/>
      </w:pPr>
      <w:r w:rsidRPr="00E9769F">
        <w:t>6) liaison peptidique</w:t>
      </w:r>
    </w:p>
    <w:p w:rsidR="00E9769F" w:rsidRPr="00E9769F" w:rsidRDefault="00E9769F" w:rsidP="003C791B">
      <w:pPr>
        <w:pStyle w:val="TTextecourant"/>
      </w:pPr>
      <w:r w:rsidRPr="00E9769F">
        <w:t>7) codon stop</w:t>
      </w:r>
    </w:p>
    <w:p w:rsidR="00E9769F" w:rsidRPr="00E9769F" w:rsidRDefault="00E9769F" w:rsidP="00E9769F">
      <w:r w:rsidRPr="00E9769F">
        <w:t>8) chaîne peptidique</w:t>
      </w:r>
    </w:p>
    <w:p w:rsidR="00E9769F" w:rsidRPr="00E9769F" w:rsidRDefault="00E9769F" w:rsidP="00BC4250">
      <w:pPr>
        <w:pStyle w:val="06Questionenonce"/>
      </w:pPr>
      <w:r w:rsidRPr="00E9769F">
        <w:lastRenderedPageBreak/>
        <w:t>4. Indiquer deux régions de l</w:t>
      </w:r>
      <w:r w:rsidR="00A845F0">
        <w:t>’</w:t>
      </w:r>
      <w:r w:rsidRPr="00E9769F">
        <w:t>élément</w:t>
      </w:r>
      <w:r w:rsidR="00BC4250">
        <w:t> </w:t>
      </w:r>
      <w:r w:rsidRPr="00E9769F">
        <w:t>3 particulièrement importantes et préciser comment ces régions interviennent lors de la synthèse d</w:t>
      </w:r>
      <w:r w:rsidR="00A845F0">
        <w:t>’</w:t>
      </w:r>
      <w:r w:rsidRPr="00E9769F">
        <w:t>une protéine.</w:t>
      </w:r>
    </w:p>
    <w:p w:rsidR="00E9769F" w:rsidRPr="00E9769F" w:rsidRDefault="00E9769F" w:rsidP="003C791B">
      <w:pPr>
        <w:pStyle w:val="TTextecourant"/>
      </w:pPr>
      <w:r w:rsidRPr="00E9769F">
        <w:t>Chaque ARN de transfert possède un anticodon (triplet de ribonucléotides) complémentaire d</w:t>
      </w:r>
      <w:r w:rsidR="00A845F0">
        <w:t>’</w:t>
      </w:r>
      <w:r w:rsidRPr="00E9769F">
        <w:t>un codon de l</w:t>
      </w:r>
      <w:r w:rsidR="00A845F0">
        <w:t>’</w:t>
      </w:r>
      <w:r w:rsidRPr="00E9769F">
        <w:t>ARN messager.</w:t>
      </w:r>
    </w:p>
    <w:p w:rsidR="00E9769F" w:rsidRPr="00E9769F" w:rsidRDefault="00E9769F" w:rsidP="003C791B">
      <w:pPr>
        <w:pStyle w:val="TTextecourant"/>
      </w:pPr>
      <w:r w:rsidRPr="00E9769F">
        <w:t>Chaque ARN de transfert possède également un site de fixation d</w:t>
      </w:r>
      <w:r w:rsidR="00A845F0">
        <w:t>’</w:t>
      </w:r>
      <w:r w:rsidRPr="00E9769F">
        <w:t>un acide aminé: cet acide aminé corre</w:t>
      </w:r>
      <w:r w:rsidRPr="00E9769F">
        <w:t>s</w:t>
      </w:r>
      <w:r w:rsidRPr="00E9769F">
        <w:t>pond à un codon de l</w:t>
      </w:r>
      <w:r w:rsidR="00A845F0">
        <w:t>’</w:t>
      </w:r>
      <w:r w:rsidRPr="00E9769F">
        <w:t>ARN messager d</w:t>
      </w:r>
      <w:r w:rsidR="00A845F0">
        <w:t>’</w:t>
      </w:r>
      <w:r w:rsidRPr="00E9769F">
        <w:t>après le code génétique.</w:t>
      </w:r>
    </w:p>
    <w:p w:rsidR="00E9769F" w:rsidRPr="00E9769F" w:rsidRDefault="00E9769F" w:rsidP="003C791B">
      <w:pPr>
        <w:pStyle w:val="TTextecourant"/>
      </w:pPr>
      <w:r w:rsidRPr="00E9769F">
        <w:t>L</w:t>
      </w:r>
      <w:r w:rsidR="00A845F0">
        <w:t>’</w:t>
      </w:r>
      <w:r w:rsidRPr="00E9769F">
        <w:t>anticodon se positionne sur le codon complémentaire de l</w:t>
      </w:r>
      <w:r w:rsidR="00A845F0">
        <w:t>’</w:t>
      </w:r>
      <w:r w:rsidRPr="00E9769F">
        <w:t>ARN messager et apporte l</w:t>
      </w:r>
      <w:r w:rsidR="00A845F0">
        <w:t>’</w:t>
      </w:r>
      <w:r w:rsidRPr="00E9769F">
        <w:t>acide aminé d</w:t>
      </w:r>
      <w:r w:rsidRPr="00E9769F">
        <w:t>é</w:t>
      </w:r>
      <w:r w:rsidRPr="00E9769F">
        <w:t>terminé par le code génétique.</w:t>
      </w:r>
    </w:p>
    <w:p w:rsidR="00E9769F" w:rsidRPr="00E9769F" w:rsidRDefault="00E9769F" w:rsidP="00BC4250">
      <w:pPr>
        <w:pStyle w:val="06Questionenonce"/>
      </w:pPr>
      <w:r w:rsidRPr="00E9769F">
        <w:t xml:space="preserve">5. </w:t>
      </w:r>
      <w:r w:rsidR="00BC4250">
        <w:t>À</w:t>
      </w:r>
      <w:r w:rsidRPr="00E9769F">
        <w:t xml:space="preserve"> l</w:t>
      </w:r>
      <w:r w:rsidR="00A845F0">
        <w:t>’</w:t>
      </w:r>
      <w:r w:rsidRPr="00E9769F">
        <w:t>aide du code génétique, donner la séquence polypeptidique correspondant au fragment du gène FGFR3 normal. Expliquer la démarche suivie.</w:t>
      </w:r>
    </w:p>
    <w:p w:rsidR="00E9769F" w:rsidRPr="00E9769F" w:rsidRDefault="00E9769F" w:rsidP="00096364">
      <w:pPr>
        <w:pStyle w:val="TTextecourant"/>
      </w:pPr>
      <w:r w:rsidRPr="00E9769F">
        <w:t>ADN brin non transcrit</w:t>
      </w:r>
      <w:r w:rsidR="00096364">
        <w:t xml:space="preserve"> </w:t>
      </w:r>
      <w:r w:rsidR="00096364">
        <w:rPr>
          <w:rFonts w:ascii="Courier New" w:hAnsi="Courier New" w:cs="Courier New"/>
        </w:rPr>
        <w:t>→</w:t>
      </w:r>
      <w:r w:rsidR="00096364">
        <w:t xml:space="preserve"> </w:t>
      </w:r>
      <w:r w:rsidRPr="00E9769F">
        <w:t>TAT GCA GGC ATC CTC AGC TAC GGG GTG</w:t>
      </w:r>
    </w:p>
    <w:p w:rsidR="00E9769F" w:rsidRPr="00E9769F" w:rsidRDefault="00E9769F" w:rsidP="00096364">
      <w:pPr>
        <w:pStyle w:val="TTextecourant"/>
      </w:pPr>
      <w:r w:rsidRPr="00E9769F">
        <w:t>ADN brin transcrit</w:t>
      </w:r>
      <w:r w:rsidR="00096364">
        <w:t xml:space="preserve"> </w:t>
      </w:r>
      <w:r w:rsidR="00096364">
        <w:rPr>
          <w:rFonts w:ascii="Courier New" w:hAnsi="Courier New" w:cs="Courier New"/>
        </w:rPr>
        <w:t>→</w:t>
      </w:r>
      <w:r w:rsidR="00096364">
        <w:t xml:space="preserve"> </w:t>
      </w:r>
      <w:r w:rsidRPr="00E9769F">
        <w:t>ATA CGT CCG TAG GAG TCG ATG CCC CAC</w:t>
      </w:r>
    </w:p>
    <w:p w:rsidR="00E9769F" w:rsidRPr="00E9769F" w:rsidRDefault="00E9769F" w:rsidP="00096364">
      <w:pPr>
        <w:pStyle w:val="TTextecourant"/>
        <w:ind w:left="2160" w:firstLine="720"/>
        <w:rPr>
          <w:rFonts w:ascii="Guide Pedago Times" w:hAnsi="Guide Pedago Times" w:cs="Guide Pedago Times"/>
        </w:rPr>
      </w:pPr>
      <w:r w:rsidRPr="00E9769F">
        <w:rPr>
          <w:rFonts w:ascii="Courier New" w:hAnsi="Courier New" w:cs="Courier New"/>
        </w:rPr>
        <w:t>↓</w:t>
      </w:r>
      <w:r w:rsidRPr="00E9769F">
        <w:rPr>
          <w:rFonts w:ascii="Guide Pedago Times" w:hAnsi="Guide Pedago Times" w:cs="Guide Pedago Times"/>
        </w:rPr>
        <w:t>transcription dans le noyau</w:t>
      </w:r>
    </w:p>
    <w:p w:rsidR="00E9769F" w:rsidRPr="00E9769F" w:rsidRDefault="00E9769F" w:rsidP="00096364">
      <w:pPr>
        <w:pStyle w:val="TTextecourant"/>
      </w:pPr>
      <w:r w:rsidRPr="00E9769F">
        <w:t>ARN messager</w:t>
      </w:r>
      <w:r w:rsidR="00096364">
        <w:t xml:space="preserve"> </w:t>
      </w:r>
      <w:r w:rsidR="00096364">
        <w:rPr>
          <w:rFonts w:ascii="Courier New" w:hAnsi="Courier New" w:cs="Courier New"/>
        </w:rPr>
        <w:t>→</w:t>
      </w:r>
      <w:r w:rsidR="00096364">
        <w:t xml:space="preserve"> </w:t>
      </w:r>
      <w:r w:rsidRPr="00E9769F">
        <w:t>UAU GCA GGC AUC CUC AGC UAC GGG GUG</w:t>
      </w:r>
      <w:r w:rsidR="00096364">
        <w:t xml:space="preserve"> </w:t>
      </w:r>
    </w:p>
    <w:p w:rsidR="00E9769F" w:rsidRPr="00E9769F" w:rsidRDefault="00E9769F" w:rsidP="00096364">
      <w:pPr>
        <w:pStyle w:val="TTextecourant"/>
        <w:ind w:left="2160" w:firstLine="720"/>
        <w:rPr>
          <w:rFonts w:ascii="Guide Pedago Times" w:hAnsi="Guide Pedago Times" w:cs="Guide Pedago Times"/>
        </w:rPr>
      </w:pPr>
      <w:r w:rsidRPr="00E9769F">
        <w:rPr>
          <w:rFonts w:ascii="Courier New" w:hAnsi="Courier New" w:cs="Courier New"/>
        </w:rPr>
        <w:t>↓</w:t>
      </w:r>
      <w:r w:rsidRPr="00E9769F">
        <w:rPr>
          <w:rFonts w:ascii="Guide Pedago Times" w:hAnsi="Guide Pedago Times" w:cs="Guide Pedago Times"/>
        </w:rPr>
        <w:t>traduction dans le cytoplasme</w:t>
      </w:r>
    </w:p>
    <w:p w:rsidR="00E9769F" w:rsidRPr="00E9769F" w:rsidRDefault="00E9769F" w:rsidP="00096364">
      <w:pPr>
        <w:pStyle w:val="TTextecourant"/>
      </w:pPr>
      <w:r w:rsidRPr="00E9769F">
        <w:t>Protéine</w:t>
      </w:r>
      <w:r w:rsidR="00096364">
        <w:t xml:space="preserve"> </w:t>
      </w:r>
      <w:r w:rsidR="00096364">
        <w:rPr>
          <w:rFonts w:ascii="Courier New" w:hAnsi="Courier New" w:cs="Courier New"/>
        </w:rPr>
        <w:t>→</w:t>
      </w:r>
      <w:r w:rsidR="00096364">
        <w:t xml:space="preserve"> </w:t>
      </w:r>
      <w:r w:rsidRPr="00E9769F">
        <w:t>tyr</w:t>
      </w:r>
      <w:r w:rsidR="00096364">
        <w:t xml:space="preserve"> </w:t>
      </w:r>
      <w:r w:rsidRPr="00E9769F">
        <w:t>- ala</w:t>
      </w:r>
      <w:r w:rsidR="00096364">
        <w:t xml:space="preserve"> </w:t>
      </w:r>
      <w:r w:rsidRPr="00E9769F">
        <w:t>- gly –ile - leu- ser - tyr</w:t>
      </w:r>
      <w:r w:rsidR="00096364">
        <w:t xml:space="preserve"> </w:t>
      </w:r>
      <w:r w:rsidRPr="00E9769F">
        <w:t xml:space="preserve">- gly - val </w:t>
      </w:r>
    </w:p>
    <w:p w:rsidR="00E9769F" w:rsidRPr="00E9769F" w:rsidRDefault="003C791B" w:rsidP="003C791B">
      <w:pPr>
        <w:pStyle w:val="07Titregras"/>
      </w:pPr>
      <w:r>
        <w:t>Démarche suivie</w:t>
      </w:r>
    </w:p>
    <w:p w:rsidR="00E9769F" w:rsidRPr="00E9769F" w:rsidRDefault="00E9769F" w:rsidP="00096364">
      <w:pPr>
        <w:pStyle w:val="TTextecourant"/>
      </w:pPr>
      <w:r w:rsidRPr="00E9769F">
        <w:t>1°) Le sujet donne le brin d</w:t>
      </w:r>
      <w:r w:rsidR="00A845F0">
        <w:t>’</w:t>
      </w:r>
      <w:r w:rsidRPr="00E9769F">
        <w:t>ADN non transcrit : on doit tout d</w:t>
      </w:r>
      <w:r w:rsidR="00A845F0">
        <w:t>’</w:t>
      </w:r>
      <w:r w:rsidRPr="00E9769F">
        <w:t>abord écrire la séquence du brin transcrit d</w:t>
      </w:r>
      <w:r w:rsidR="00A845F0">
        <w:t>’</w:t>
      </w:r>
      <w:r w:rsidRPr="00E9769F">
        <w:t>ADN en utilisant la complémentarité des bases A/T</w:t>
      </w:r>
      <w:r w:rsidR="00096364">
        <w:t> </w:t>
      </w:r>
      <w:r w:rsidRPr="00E9769F">
        <w:t>; C/G</w:t>
      </w:r>
      <w:r w:rsidR="00096364">
        <w:t> </w:t>
      </w:r>
      <w:r w:rsidRPr="00E9769F">
        <w:t>; T/A</w:t>
      </w:r>
      <w:r w:rsidR="00096364">
        <w:t> </w:t>
      </w:r>
      <w:r w:rsidRPr="00E9769F">
        <w:t>; G/C.</w:t>
      </w:r>
    </w:p>
    <w:p w:rsidR="00E9769F" w:rsidRPr="00E9769F" w:rsidRDefault="00E9769F" w:rsidP="00096364">
      <w:pPr>
        <w:pStyle w:val="TTextecourant"/>
      </w:pPr>
      <w:r w:rsidRPr="00E9769F">
        <w:t>2°) On doit ensuite réaliser la transcription du brin transcrit d</w:t>
      </w:r>
      <w:r w:rsidR="00A845F0">
        <w:t>’</w:t>
      </w:r>
      <w:r w:rsidRPr="00E9769F">
        <w:t>ADN en respectant la loi de complémentar</w:t>
      </w:r>
      <w:r w:rsidRPr="00E9769F">
        <w:t>i</w:t>
      </w:r>
      <w:r w:rsidRPr="00E9769F">
        <w:t>té des bases : A/U</w:t>
      </w:r>
      <w:r w:rsidR="00096364">
        <w:t> </w:t>
      </w:r>
      <w:r w:rsidRPr="00E9769F">
        <w:t>; C/G</w:t>
      </w:r>
      <w:r w:rsidR="00096364">
        <w:t> </w:t>
      </w:r>
      <w:r w:rsidRPr="00E9769F">
        <w:t>; T/A</w:t>
      </w:r>
      <w:r w:rsidR="00096364">
        <w:t> </w:t>
      </w:r>
      <w:r w:rsidRPr="00E9769F">
        <w:t>; G/C.</w:t>
      </w:r>
    </w:p>
    <w:p w:rsidR="00E9769F" w:rsidRPr="00E9769F" w:rsidRDefault="00E9769F" w:rsidP="00096364">
      <w:pPr>
        <w:pStyle w:val="TTextecourant"/>
      </w:pPr>
      <w:r w:rsidRPr="00E9769F">
        <w:t>3°) Puis on réalise la traduction de l</w:t>
      </w:r>
      <w:r w:rsidR="00A845F0">
        <w:t>’</w:t>
      </w:r>
      <w:r w:rsidRPr="00E9769F">
        <w:t>ARN messager en utilisant le code génétique: chaque triplet de rib</w:t>
      </w:r>
      <w:r w:rsidRPr="00E9769F">
        <w:t>o</w:t>
      </w:r>
      <w:r w:rsidRPr="00E9769F">
        <w:t>nucléotides (codon) de l</w:t>
      </w:r>
      <w:r w:rsidR="00A845F0">
        <w:t>’</w:t>
      </w:r>
      <w:r w:rsidRPr="00E9769F">
        <w:t>ARN messager spécifie un acide aminé. On relie les acides aminés par un trait qui symbolise les liaisons peptidiques.</w:t>
      </w:r>
    </w:p>
    <w:p w:rsidR="00E9769F" w:rsidRPr="00E9769F" w:rsidRDefault="00E9769F" w:rsidP="00096364">
      <w:pPr>
        <w:pStyle w:val="06Questionenonce"/>
      </w:pPr>
      <w:r w:rsidRPr="00E9769F">
        <w:t>6. En comparant les deux séquences (gène normal et gène muté), repérer l</w:t>
      </w:r>
      <w:r w:rsidR="00A845F0">
        <w:t>’</w:t>
      </w:r>
      <w:r w:rsidRPr="00E9769F">
        <w:t>anomalie responsable de l</w:t>
      </w:r>
      <w:r w:rsidR="00A845F0">
        <w:t>’</w:t>
      </w:r>
      <w:r w:rsidRPr="00E9769F">
        <w:t>achondroplasie.</w:t>
      </w:r>
    </w:p>
    <w:p w:rsidR="00E9769F" w:rsidRPr="00E9769F" w:rsidRDefault="00E9769F" w:rsidP="00096364">
      <w:pPr>
        <w:pStyle w:val="TTextecourant"/>
      </w:pPr>
      <w:r w:rsidRPr="00E9769F">
        <w:t xml:space="preserve">La guanine n°22 est remplacée par une adénine. </w:t>
      </w:r>
    </w:p>
    <w:p w:rsidR="00E9769F" w:rsidRPr="00E9769F" w:rsidRDefault="00E9769F" w:rsidP="00096364">
      <w:pPr>
        <w:pStyle w:val="06Questionenonce"/>
      </w:pPr>
      <w:r w:rsidRPr="00E9769F">
        <w:t xml:space="preserve">7. Nommer cette anomalie. </w:t>
      </w:r>
    </w:p>
    <w:p w:rsidR="00E9769F" w:rsidRPr="00E9769F" w:rsidRDefault="00E9769F" w:rsidP="00096364">
      <w:pPr>
        <w:pStyle w:val="TTextecourant"/>
      </w:pPr>
      <w:r w:rsidRPr="00E9769F">
        <w:t>L</w:t>
      </w:r>
      <w:r w:rsidR="00A845F0">
        <w:t>’</w:t>
      </w:r>
      <w:r w:rsidRPr="00E9769F">
        <w:t>anomalie responsable de l</w:t>
      </w:r>
      <w:r w:rsidR="00A845F0">
        <w:t>’</w:t>
      </w:r>
      <w:r w:rsidRPr="00E9769F">
        <w:t>achondroplasie est une mutation ponctuelle par substitution</w:t>
      </w:r>
    </w:p>
    <w:p w:rsidR="00E9769F" w:rsidRPr="00E9769F" w:rsidRDefault="00E9769F" w:rsidP="00096364">
      <w:pPr>
        <w:pStyle w:val="06Questionenonce"/>
      </w:pPr>
      <w:r w:rsidRPr="00E9769F">
        <w:t>8. Indiquer sa conséquence au niveau de la séquence polypeptidique.</w:t>
      </w:r>
    </w:p>
    <w:p w:rsidR="00E9769F" w:rsidRPr="00E9769F" w:rsidRDefault="00E9769F" w:rsidP="00096364">
      <w:pPr>
        <w:pStyle w:val="TTextecourant"/>
      </w:pPr>
      <w:r w:rsidRPr="00E9769F">
        <w:t>Sur le brin non transcrit, le triplet GGG est remplacé par le triplet AGG qui donne TCC sur le brin transcrit et le c</w:t>
      </w:r>
      <w:r w:rsidRPr="00E9769F">
        <w:t>o</w:t>
      </w:r>
      <w:r w:rsidRPr="00E9769F">
        <w:t>don</w:t>
      </w:r>
      <w:r w:rsidR="00096364">
        <w:t> </w:t>
      </w:r>
      <w:r w:rsidRPr="00E9769F">
        <w:t>AGG sur l</w:t>
      </w:r>
      <w:r w:rsidR="00A845F0">
        <w:t>’</w:t>
      </w:r>
      <w:r w:rsidRPr="00E9769F">
        <w:t>ARN messager. Ce codon détermine la mise en place de l</w:t>
      </w:r>
      <w:r w:rsidR="00A845F0">
        <w:t>’</w:t>
      </w:r>
      <w:r w:rsidRPr="00E9769F">
        <w:t>acide aminé arginine. La glycine est rempl</w:t>
      </w:r>
      <w:r w:rsidRPr="00E9769F">
        <w:t>a</w:t>
      </w:r>
      <w:r w:rsidRPr="00E9769F">
        <w:t>cée par l</w:t>
      </w:r>
      <w:r w:rsidR="00A845F0">
        <w:t>’</w:t>
      </w:r>
      <w:r w:rsidRPr="00E9769F">
        <w:t>arginine.</w:t>
      </w:r>
    </w:p>
    <w:p w:rsidR="00E9769F" w:rsidRPr="00E9769F" w:rsidRDefault="00E9769F" w:rsidP="00096364">
      <w:pPr>
        <w:pStyle w:val="TTextecourant"/>
      </w:pPr>
      <w:r w:rsidRPr="00E9769F">
        <w:t>L</w:t>
      </w:r>
      <w:r w:rsidR="00A845F0">
        <w:t>’</w:t>
      </w:r>
      <w:r w:rsidRPr="00E9769F">
        <w:t>acide aminé est modifié</w:t>
      </w:r>
      <w:r w:rsidR="00096364">
        <w:t> </w:t>
      </w:r>
      <w:r w:rsidRPr="00E9769F">
        <w:t>; donc c</w:t>
      </w:r>
      <w:r w:rsidR="00A845F0">
        <w:t>’</w:t>
      </w:r>
      <w:r w:rsidRPr="00E9769F">
        <w:t xml:space="preserve">est une mutation faux- sens. </w:t>
      </w:r>
    </w:p>
    <w:p w:rsidR="00E9769F" w:rsidRPr="00E9769F" w:rsidRDefault="00E9769F" w:rsidP="00096364">
      <w:pPr>
        <w:pStyle w:val="TTextecourant"/>
      </w:pPr>
      <w:r w:rsidRPr="00E9769F">
        <w:t>La protéine est anormale</w:t>
      </w:r>
      <w:r w:rsidR="00096364">
        <w:t> </w:t>
      </w:r>
      <w:r w:rsidRPr="00E9769F">
        <w:t>: le récepteur au facteur de croissance fibroblastique est non fonctionnel</w:t>
      </w:r>
      <w:r w:rsidR="00096364">
        <w:t> </w:t>
      </w:r>
      <w:r w:rsidRPr="00E9769F">
        <w:t>; ce qui explique l</w:t>
      </w:r>
      <w:r w:rsidR="00A845F0">
        <w:t>’</w:t>
      </w:r>
      <w:r w:rsidRPr="00E9769F">
        <w:t>anomalie de croissance des os et du cartilage et donc le nanisme.</w:t>
      </w:r>
    </w:p>
    <w:p w:rsidR="00E9769F" w:rsidRPr="00E9769F" w:rsidRDefault="00B768CE" w:rsidP="00B768CE">
      <w:pPr>
        <w:pStyle w:val="04Exercicestitre"/>
      </w:pPr>
      <w:r>
        <w:t>5.</w:t>
      </w:r>
      <w:r w:rsidR="00E9769F" w:rsidRPr="00E9769F">
        <w:t xml:space="preserve"> Mutations et cancers</w:t>
      </w:r>
    </w:p>
    <w:p w:rsidR="00E9769F" w:rsidRPr="00E9769F" w:rsidRDefault="00E9769F" w:rsidP="00096364">
      <w:pPr>
        <w:pStyle w:val="06Questionenonce"/>
      </w:pPr>
      <w:r w:rsidRPr="00E9769F">
        <w:t>1. Quel est le rôle de la protéine codée par le gène NEM1</w:t>
      </w:r>
      <w:r w:rsidR="00096364">
        <w:t> </w:t>
      </w:r>
      <w:r w:rsidRPr="00E9769F">
        <w:t>?</w:t>
      </w:r>
    </w:p>
    <w:p w:rsidR="00E9769F" w:rsidRPr="00E9769F" w:rsidRDefault="00E9769F" w:rsidP="00096364">
      <w:pPr>
        <w:pStyle w:val="TTextecourant"/>
      </w:pPr>
      <w:r w:rsidRPr="00E9769F">
        <w:t xml:space="preserve">Le gène NEM1 code pour une protéine dénommée </w:t>
      </w:r>
      <w:r w:rsidR="00096364">
        <w:t>« </w:t>
      </w:r>
      <w:r w:rsidRPr="00E9769F">
        <w:t>ménine</w:t>
      </w:r>
      <w:r w:rsidR="00096364">
        <w:t> »</w:t>
      </w:r>
      <w:r w:rsidRPr="00E9769F">
        <w:t xml:space="preserve"> qui est soupçonnée de fonctionner comme un suppre</w:t>
      </w:r>
      <w:r w:rsidRPr="00E9769F">
        <w:t>s</w:t>
      </w:r>
      <w:r w:rsidRPr="00E9769F">
        <w:t>seur de tumeur.</w:t>
      </w:r>
    </w:p>
    <w:p w:rsidR="00E9769F" w:rsidRPr="00E9769F" w:rsidRDefault="00E9769F" w:rsidP="00096364">
      <w:pPr>
        <w:pStyle w:val="06Questionenonce"/>
      </w:pPr>
      <w:r w:rsidRPr="00E9769F">
        <w:t>2. Nommer la mutation impliquée dans cette maladie. Quelles sont les conséquences de cette</w:t>
      </w:r>
      <w:r w:rsidR="00096364">
        <w:t xml:space="preserve"> </w:t>
      </w:r>
      <w:r w:rsidRPr="00E9769F">
        <w:t>mutation</w:t>
      </w:r>
      <w:r w:rsidR="00096364">
        <w:t> </w:t>
      </w:r>
      <w:r w:rsidRPr="00E9769F">
        <w:t>?</w:t>
      </w:r>
    </w:p>
    <w:p w:rsidR="00E9769F" w:rsidRPr="00E9769F" w:rsidRDefault="00E9769F" w:rsidP="00096364">
      <w:pPr>
        <w:pStyle w:val="TTextecourant"/>
      </w:pPr>
      <w:r w:rsidRPr="00E9769F">
        <w:t>La plupart des mutations du gène NEM1 entra</w:t>
      </w:r>
      <w:r w:rsidR="00096364">
        <w:t>î</w:t>
      </w:r>
      <w:r w:rsidRPr="00E9769F">
        <w:t>nent l</w:t>
      </w:r>
      <w:r w:rsidR="00A845F0">
        <w:t>’</w:t>
      </w:r>
      <w:r w:rsidRPr="00E9769F">
        <w:t>apparition d</w:t>
      </w:r>
      <w:r w:rsidR="00A845F0">
        <w:t>’</w:t>
      </w:r>
      <w:r w:rsidRPr="00E9769F">
        <w:t>un codon stop</w:t>
      </w:r>
      <w:r w:rsidR="00096364">
        <w:t> </w:t>
      </w:r>
      <w:r w:rsidRPr="00E9769F">
        <w:t>; donc ce sont des mut</w:t>
      </w:r>
      <w:r w:rsidRPr="00E9769F">
        <w:t>a</w:t>
      </w:r>
      <w:r w:rsidRPr="00E9769F">
        <w:t>tions non-sens qui stoppent la synthèse protéique. La protéine est plus petite</w:t>
      </w:r>
      <w:r w:rsidR="00096364">
        <w:t> </w:t>
      </w:r>
      <w:r w:rsidRPr="00E9769F">
        <w:t>; elle ne plus effectuer ses fonctions antiprolifér</w:t>
      </w:r>
      <w:r w:rsidRPr="00E9769F">
        <w:t>a</w:t>
      </w:r>
      <w:r w:rsidRPr="00E9769F">
        <w:t>tives.</w:t>
      </w:r>
    </w:p>
    <w:p w:rsidR="00E9769F" w:rsidRPr="00E9769F" w:rsidRDefault="00E9769F" w:rsidP="00096364">
      <w:pPr>
        <w:pStyle w:val="06Questionenonce"/>
      </w:pPr>
      <w:r w:rsidRPr="00E9769F">
        <w:t>3. Quel est le rôle de la protéine codée par le gène NEM2</w:t>
      </w:r>
      <w:r w:rsidR="00096364">
        <w:t> </w:t>
      </w:r>
      <w:r w:rsidRPr="00E9769F">
        <w:t>?</w:t>
      </w:r>
    </w:p>
    <w:p w:rsidR="00E9769F" w:rsidRPr="00E9769F" w:rsidRDefault="00E9769F" w:rsidP="00096364">
      <w:pPr>
        <w:pStyle w:val="TTextecourant"/>
      </w:pPr>
      <w:r w:rsidRPr="00E9769F">
        <w:t>Le gène RET code une protéine-récepteur avec activité enzymatique. Les ligands de ce récepteur</w:t>
      </w:r>
      <w:r w:rsidR="00096364">
        <w:t xml:space="preserve"> </w:t>
      </w:r>
      <w:r w:rsidRPr="00E9769F">
        <w:t>jouent un rôle dans la survie et la croissance des neurones. Les mutations sont activatrices: elles entrainent une augmentation de l</w:t>
      </w:r>
      <w:r w:rsidR="00A845F0">
        <w:t>’</w:t>
      </w:r>
      <w:r w:rsidRPr="00E9769F">
        <w:t>activité du récepteur sans être couplé.</w:t>
      </w:r>
    </w:p>
    <w:p w:rsidR="00E9769F" w:rsidRPr="00E9769F" w:rsidRDefault="00E9769F" w:rsidP="00096364">
      <w:pPr>
        <w:pStyle w:val="06Questionenonce"/>
      </w:pPr>
      <w:r w:rsidRPr="00E9769F">
        <w:t>4. Nommer la mutation impliquée dans cette maladie. Quelles sont les conséquences de cette</w:t>
      </w:r>
      <w:r w:rsidR="00096364">
        <w:t xml:space="preserve"> </w:t>
      </w:r>
      <w:r w:rsidRPr="00E9769F">
        <w:t>mutation</w:t>
      </w:r>
      <w:r w:rsidR="00096364">
        <w:t> </w:t>
      </w:r>
      <w:r w:rsidRPr="00E9769F">
        <w:t>?</w:t>
      </w:r>
    </w:p>
    <w:p w:rsidR="00E9769F" w:rsidRPr="00E9769F" w:rsidRDefault="00E9769F" w:rsidP="00096364">
      <w:pPr>
        <w:pStyle w:val="TTextecourant"/>
      </w:pPr>
      <w:r w:rsidRPr="00E9769F">
        <w:t>Les mutations du gène RET entrainent le changement d</w:t>
      </w:r>
      <w:r w:rsidR="00A845F0">
        <w:t>’</w:t>
      </w:r>
      <w:r w:rsidRPr="00E9769F">
        <w:t>un acide aminé; donc ce</w:t>
      </w:r>
      <w:r w:rsidR="00096364">
        <w:t xml:space="preserve"> sont des mutations faux-</w:t>
      </w:r>
      <w:r w:rsidRPr="00E9769F">
        <w:t>sens qui entra</w:t>
      </w:r>
      <w:r w:rsidR="00096364">
        <w:t>î</w:t>
      </w:r>
      <w:r w:rsidRPr="00E9769F">
        <w:t>nent une augmentation de l</w:t>
      </w:r>
      <w:r w:rsidR="00A845F0">
        <w:t>’</w:t>
      </w:r>
      <w:r w:rsidRPr="00E9769F">
        <w:t>activité du récepteur sans être couplé avec ses ligands. La div</w:t>
      </w:r>
      <w:r w:rsidRPr="00E9769F">
        <w:t>i</w:t>
      </w:r>
      <w:r w:rsidRPr="00E9769F">
        <w:t xml:space="preserve">sion cellulaire est sans </w:t>
      </w:r>
      <w:r w:rsidRPr="00E9769F">
        <w:lastRenderedPageBreak/>
        <w:t>cesse stimulée ; ce qui provoque une tumeur. Il existe une corrélation entre le g</w:t>
      </w:r>
      <w:r w:rsidRPr="00E9769F">
        <w:t>é</w:t>
      </w:r>
      <w:r w:rsidRPr="00E9769F">
        <w:t>notype (mutation en question) et le phénotype (manifestation clinique). L</w:t>
      </w:r>
      <w:r w:rsidR="00A845F0">
        <w:t>’</w:t>
      </w:r>
      <w:r w:rsidRPr="00E9769F">
        <w:t>agressivité du CMT est liée avec le type de mutation.</w:t>
      </w:r>
    </w:p>
    <w:p w:rsidR="00E9769F" w:rsidRPr="00E9769F" w:rsidRDefault="00E9769F" w:rsidP="00096364">
      <w:pPr>
        <w:pStyle w:val="06Questionenonce"/>
      </w:pPr>
      <w:r w:rsidRPr="00E9769F">
        <w:t>5. Démontrer que la transmission de la NEM2 est autosomique dominante.</w:t>
      </w:r>
    </w:p>
    <w:p w:rsidR="00E9769F" w:rsidRPr="00E9769F" w:rsidRDefault="00E9769F" w:rsidP="00096364">
      <w:pPr>
        <w:pStyle w:val="07Titregras"/>
      </w:pPr>
      <w:r w:rsidRPr="00E9769F">
        <w:t>L</w:t>
      </w:r>
      <w:r w:rsidR="00A845F0">
        <w:t>’</w:t>
      </w:r>
      <w:r w:rsidRPr="00E9769F">
        <w:t>allèle muté est-il dominant</w:t>
      </w:r>
      <w:r w:rsidR="00096364">
        <w:t> </w:t>
      </w:r>
      <w:r w:rsidRPr="00E9769F">
        <w:t>?</w:t>
      </w:r>
    </w:p>
    <w:p w:rsidR="00E9769F" w:rsidRPr="00E9769F" w:rsidRDefault="00E9769F" w:rsidP="00096364">
      <w:pPr>
        <w:pStyle w:val="TTextecourant"/>
      </w:pPr>
      <w:r w:rsidRPr="00E9769F">
        <w:t>Les individus malades se retrouvent à chaque génération. Donc, on peut penser que l</w:t>
      </w:r>
      <w:r w:rsidR="00A845F0">
        <w:t>’</w:t>
      </w:r>
      <w:r w:rsidRPr="00E9769F">
        <w:t>allèle malade est dominant.</w:t>
      </w:r>
    </w:p>
    <w:p w:rsidR="00E9769F" w:rsidRPr="00E9769F" w:rsidRDefault="00E9769F" w:rsidP="00096364">
      <w:pPr>
        <w:pStyle w:val="TTextecourant"/>
      </w:pPr>
      <w:r w:rsidRPr="00E9769F">
        <w:t>Si l</w:t>
      </w:r>
      <w:r w:rsidR="00A845F0">
        <w:t>’</w:t>
      </w:r>
      <w:r w:rsidRPr="00E9769F">
        <w:t>allèle est récessif, un sujet atteint est homozygote: il a reçu un allèle malade de chacun de ses parents. Cela laisse supposer que pour chaque couple ayant un enfant malade, l</w:t>
      </w:r>
      <w:r w:rsidR="00A845F0">
        <w:t>’</w:t>
      </w:r>
      <w:r w:rsidRPr="00E9769F">
        <w:t>homme ou la femme issu d</w:t>
      </w:r>
      <w:r w:rsidR="00A845F0">
        <w:t>’</w:t>
      </w:r>
      <w:r w:rsidRPr="00E9769F">
        <w:t>une autre famille que celle dans laquelle se manifeste la maladie serait porteur chacun d</w:t>
      </w:r>
      <w:r w:rsidR="00A845F0">
        <w:t>’</w:t>
      </w:r>
      <w:r w:rsidRPr="00E9769F">
        <w:t>un allèle de cette m</w:t>
      </w:r>
      <w:r w:rsidRPr="00E9769F">
        <w:t>a</w:t>
      </w:r>
      <w:r w:rsidRPr="00E9769F">
        <w:t>ladie. Comme la maladie est rare, cette hypothèse est improbable.</w:t>
      </w:r>
    </w:p>
    <w:p w:rsidR="00E9769F" w:rsidRPr="00E9769F" w:rsidRDefault="00E9769F" w:rsidP="00096364">
      <w:pPr>
        <w:pStyle w:val="TTextecourant"/>
      </w:pPr>
      <w:r w:rsidRPr="00096364">
        <w:rPr>
          <w:rStyle w:val="b"/>
        </w:rPr>
        <w:t>Conclusion</w:t>
      </w:r>
      <w:r w:rsidR="00096364">
        <w:t> </w:t>
      </w:r>
      <w:r w:rsidRPr="00E9769F">
        <w:t>: l</w:t>
      </w:r>
      <w:r w:rsidR="00A845F0">
        <w:t>’</w:t>
      </w:r>
      <w:r w:rsidRPr="00E9769F">
        <w:t>allèle muté est DOMINANT : une copie du gène anormal est suffisante pour la manifestation de la m</w:t>
      </w:r>
      <w:r w:rsidRPr="00E9769F">
        <w:t>a</w:t>
      </w:r>
      <w:r w:rsidRPr="00E9769F">
        <w:t>ladie.</w:t>
      </w:r>
    </w:p>
    <w:p w:rsidR="00E9769F" w:rsidRPr="00E9769F" w:rsidRDefault="00E9769F" w:rsidP="00096364">
      <w:pPr>
        <w:pStyle w:val="07Titregras"/>
      </w:pPr>
      <w:r w:rsidRPr="00E9769F">
        <w:t>L</w:t>
      </w:r>
      <w:r w:rsidR="00A845F0">
        <w:t>’</w:t>
      </w:r>
      <w:r w:rsidRPr="00E9769F">
        <w:t>allèle muté est-il sur un autosome</w:t>
      </w:r>
      <w:r w:rsidR="00096364">
        <w:t> </w:t>
      </w:r>
      <w:r w:rsidRPr="00E9769F">
        <w:t>?</w:t>
      </w:r>
    </w:p>
    <w:p w:rsidR="00E9769F" w:rsidRPr="00E9769F" w:rsidRDefault="00E9769F" w:rsidP="00096364">
      <w:pPr>
        <w:pStyle w:val="TTextecourant"/>
      </w:pPr>
      <w:r w:rsidRPr="00E9769F">
        <w:t>Il y a autant de garçons que de filles atteints. Donc, on pense que l</w:t>
      </w:r>
      <w:r w:rsidR="00A845F0">
        <w:t>’</w:t>
      </w:r>
      <w:r w:rsidRPr="00E9769F">
        <w:t>allèle malade est sur un autosome.</w:t>
      </w:r>
    </w:p>
    <w:p w:rsidR="00E9769F" w:rsidRPr="00E9769F" w:rsidRDefault="00096364" w:rsidP="00096364">
      <w:pPr>
        <w:pStyle w:val="TTextecourant"/>
      </w:pPr>
      <w:r>
        <w:t>É</w:t>
      </w:r>
      <w:r w:rsidR="00E9769F" w:rsidRPr="00E9769F">
        <w:t>tude du chromosome</w:t>
      </w:r>
      <w:r>
        <w:t> </w:t>
      </w:r>
      <w:r w:rsidR="00E9769F" w:rsidRPr="00E9769F">
        <w:t>Y</w:t>
      </w:r>
      <w:r>
        <w:t> </w:t>
      </w:r>
      <w:r w:rsidR="00E9769F" w:rsidRPr="00E9769F">
        <w:t>: Il y a des filles atteintes. Donc, l</w:t>
      </w:r>
      <w:r w:rsidR="00A845F0">
        <w:t>’</w:t>
      </w:r>
      <w:r w:rsidR="00E9769F" w:rsidRPr="00E9769F">
        <w:t>allèle malade n</w:t>
      </w:r>
      <w:r w:rsidR="00A845F0">
        <w:t>’</w:t>
      </w:r>
      <w:r w:rsidR="00E9769F" w:rsidRPr="00E9769F">
        <w:t>est pas sur le chromosome</w:t>
      </w:r>
      <w:r>
        <w:t> </w:t>
      </w:r>
      <w:r w:rsidR="00E9769F" w:rsidRPr="00E9769F">
        <w:t>Y.</w:t>
      </w:r>
    </w:p>
    <w:p w:rsidR="00E9769F" w:rsidRPr="00E9769F" w:rsidRDefault="00096364" w:rsidP="00096364">
      <w:pPr>
        <w:pStyle w:val="TTextecourant"/>
      </w:pPr>
      <w:r>
        <w:t>É</w:t>
      </w:r>
      <w:r w:rsidR="00E9769F" w:rsidRPr="00E9769F">
        <w:t>tude du chromosome</w:t>
      </w:r>
      <w:r>
        <w:t> </w:t>
      </w:r>
      <w:r w:rsidR="00E9769F" w:rsidRPr="00E9769F">
        <w:t>X</w:t>
      </w:r>
      <w:r>
        <w:t> </w:t>
      </w:r>
      <w:r w:rsidR="00E9769F" w:rsidRPr="00E9769F">
        <w:t>: Le père de la deuxième génération est atteint par la maladie. Si l</w:t>
      </w:r>
      <w:r w:rsidR="00A845F0">
        <w:t>’</w:t>
      </w:r>
      <w:r w:rsidR="00E9769F" w:rsidRPr="00E9769F">
        <w:t>allèle étudié est sur le chromosome X, il transmet à toutes ses filles</w:t>
      </w:r>
      <w:r>
        <w:t> </w:t>
      </w:r>
      <w:r w:rsidR="00E9769F" w:rsidRPr="00E9769F">
        <w:t>XM. Toutes ses filles sont alors malades. Mais on constate que sa tro</w:t>
      </w:r>
      <w:r w:rsidR="00E9769F" w:rsidRPr="00E9769F">
        <w:t>i</w:t>
      </w:r>
      <w:r w:rsidR="00E9769F" w:rsidRPr="00E9769F">
        <w:t>sième fille est saine. Donc, l</w:t>
      </w:r>
      <w:r w:rsidR="00A845F0">
        <w:t>’</w:t>
      </w:r>
      <w:r w:rsidR="00E9769F" w:rsidRPr="00E9769F">
        <w:t>allèle qu</w:t>
      </w:r>
      <w:r w:rsidR="00A845F0">
        <w:t>’</w:t>
      </w:r>
      <w:r w:rsidR="00E9769F" w:rsidRPr="00E9769F">
        <w:t>il a transmis à sa fille n</w:t>
      </w:r>
      <w:r w:rsidR="00A845F0">
        <w:t>’</w:t>
      </w:r>
      <w:r w:rsidR="00E9769F" w:rsidRPr="00E9769F">
        <w:t>est pas sur le chrom</w:t>
      </w:r>
      <w:r w:rsidR="00E9769F" w:rsidRPr="00E9769F">
        <w:t>o</w:t>
      </w:r>
      <w:r w:rsidR="00E9769F" w:rsidRPr="00E9769F">
        <w:t>some</w:t>
      </w:r>
      <w:r>
        <w:t> </w:t>
      </w:r>
      <w:r w:rsidR="00E9769F" w:rsidRPr="00E9769F">
        <w:t>X.</w:t>
      </w:r>
    </w:p>
    <w:p w:rsidR="00E9769F" w:rsidRPr="00E9769F" w:rsidRDefault="00E9769F" w:rsidP="00096364">
      <w:pPr>
        <w:pStyle w:val="TTextecourant"/>
      </w:pPr>
      <w:r w:rsidRPr="00096364">
        <w:rPr>
          <w:rStyle w:val="b"/>
        </w:rPr>
        <w:t>Conclusion</w:t>
      </w:r>
      <w:r w:rsidR="00096364">
        <w:rPr>
          <w:rStyle w:val="b"/>
        </w:rPr>
        <w:t> </w:t>
      </w:r>
      <w:r w:rsidRPr="00E9769F">
        <w:t>: l</w:t>
      </w:r>
      <w:r w:rsidR="00A845F0">
        <w:t>’</w:t>
      </w:r>
      <w:r w:rsidRPr="00E9769F">
        <w:t>allèle muté est sur un AUTOSOME.</w:t>
      </w:r>
    </w:p>
    <w:p w:rsidR="00E9769F" w:rsidRPr="00E9769F" w:rsidRDefault="00E9769F" w:rsidP="00096364">
      <w:pPr>
        <w:pStyle w:val="TTextecourant"/>
      </w:pPr>
      <w:r w:rsidRPr="00E9769F">
        <w:t>La transmission de la NEM2 est autosomique dominante.</w:t>
      </w:r>
    </w:p>
    <w:sectPr w:rsidR="00E9769F" w:rsidRPr="00E9769F" w:rsidSect="004016EA">
      <w:footerReference w:type="even" r:id="rId9"/>
      <w:footerReference w:type="default" r:id="rId10"/>
      <w:pgSz w:w="11907" w:h="16839" w:code="9"/>
      <w:pgMar w:top="782" w:right="1021" w:bottom="919" w:left="680" w:header="0" w:footer="425" w:gutter="0"/>
      <w:cols w:space="720"/>
      <w:noEndnote/>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BDF" w:rsidRDefault="00916BDF" w:rsidP="004016EA">
      <w:r>
        <w:separator/>
      </w:r>
    </w:p>
  </w:endnote>
  <w:endnote w:type="continuationSeparator" w:id="0">
    <w:p w:rsidR="00916BDF" w:rsidRDefault="00916BDF" w:rsidP="004016E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uide Pedago Times">
    <w:panose1 w:val="02000503000000020004"/>
    <w:charset w:val="00"/>
    <w:family w:val="modern"/>
    <w:notTrueType/>
    <w:pitch w:val="variable"/>
    <w:sig w:usb0="800000AF" w:usb1="1000204A" w:usb2="00000000" w:usb3="00000000" w:csb0="0000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GuidePedagoArial">
    <w:altName w:val="Guide Pedago Arial"/>
    <w:panose1 w:val="020B0604020202020204"/>
    <w:charset w:val="4D"/>
    <w:family w:val="auto"/>
    <w:notTrueType/>
    <w:pitch w:val="default"/>
    <w:sig w:usb0="00000003" w:usb1="00000000" w:usb2="00000000" w:usb3="00000000" w:csb0="00000001" w:csb1="00000000"/>
  </w:font>
  <w:font w:name="GuidePedagoNCond">
    <w:altName w:val="Guide Pedago NCond"/>
    <w:panose1 w:val="020B0604020202020204"/>
    <w:charset w:val="4D"/>
    <w:family w:val="auto"/>
    <w:notTrueType/>
    <w:pitch w:val="default"/>
    <w:sig w:usb0="00000003" w:usb1="00000000" w:usb2="00000000" w:usb3="00000000" w:csb0="00000001" w:csb1="00000000"/>
  </w:font>
  <w:font w:name="GuidePedagoTimes">
    <w:altName w:val="Guide Pedago Times"/>
    <w:panose1 w:val="02000503000000020004"/>
    <w:charset w:val="4D"/>
    <w:family w:val="auto"/>
    <w:notTrueType/>
    <w:pitch w:val="default"/>
    <w:sig w:usb0="00000003" w:usb1="00000000" w:usb2="00000000" w:usb3="00000000" w:csb0="00000001" w:csb1="00000000"/>
  </w:font>
  <w:font w:name="GuidePedagoTimes-Bold">
    <w:altName w:val="Guide Pedago Times"/>
    <w:panose1 w:val="02000503000000020004"/>
    <w:charset w:val="4D"/>
    <w:family w:val="auto"/>
    <w:notTrueType/>
    <w:pitch w:val="default"/>
    <w:sig w:usb0="00000003" w:usb1="00000000" w:usb2="00000000" w:usb3="00000000" w:csb0="00000001" w:csb1="00000000"/>
  </w:font>
  <w:font w:name="GuidePedagoNCond-Italic">
    <w:altName w:val="Guide Pedago NCond"/>
    <w:panose1 w:val="020B06040202020B0204"/>
    <w:charset w:val="4D"/>
    <w:family w:val="auto"/>
    <w:notTrueType/>
    <w:pitch w:val="default"/>
    <w:sig w:usb0="00000003" w:usb1="00000000" w:usb2="00000000" w:usb3="00000000" w:csb0="00000001" w:csb1="00000000"/>
  </w:font>
  <w:font w:name="GuidePedagoNCond-Bold">
    <w:altName w:val="Guide Pedago NCond"/>
    <w:panose1 w:val="020B0803020202020204"/>
    <w:charset w:val="4D"/>
    <w:family w:val="auto"/>
    <w:notTrueType/>
    <w:pitch w:val="default"/>
    <w:sig w:usb0="00000003" w:usb1="00000000" w:usb2="00000000" w:usb3="00000000" w:csb0="00000001" w:csb1="00000000"/>
  </w:font>
  <w:font w:name="Guide Pedago NCond">
    <w:altName w:val="Arial"/>
    <w:panose1 w:val="020B0604020202020204"/>
    <w:charset w:val="00"/>
    <w:family w:val="swiss"/>
    <w:notTrueType/>
    <w:pitch w:val="variable"/>
    <w:sig w:usb0="800000AF" w:usb1="4000204A" w:usb2="00000000" w:usb3="00000000" w:csb0="00000011" w:csb1="00000000"/>
  </w:font>
  <w:font w:name="Tahoma">
    <w:panose1 w:val="020B0604030504040204"/>
    <w:charset w:val="00"/>
    <w:family w:val="swiss"/>
    <w:pitch w:val="variable"/>
    <w:sig w:usb0="61002A87" w:usb1="80000000" w:usb2="00000008" w:usb3="00000000" w:csb0="000101FF" w:csb1="00000000"/>
  </w:font>
  <w:font w:name="Guide Pedago Arial">
    <w:panose1 w:val="020B0604020202020204"/>
    <w:charset w:val="00"/>
    <w:family w:val="swiss"/>
    <w:notTrueType/>
    <w:pitch w:val="variable"/>
    <w:sig w:usb0="800000AF" w:usb1="4000204A" w:usb2="00000000" w:usb3="00000000" w:csb0="00000011" w:csb1="00000000"/>
  </w:font>
  <w:font w:name="Consolas">
    <w:panose1 w:val="020B0609020204030204"/>
    <w:charset w:val="00"/>
    <w:family w:val="modern"/>
    <w:pitch w:val="fixed"/>
    <w:sig w:usb0="A00002EF" w:usb1="4000204B" w:usb2="00000000" w:usb3="00000000" w:csb0="0000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244" w:rsidRPr="004016EA" w:rsidRDefault="00695244" w:rsidP="00C20988">
    <w:pPr>
      <w:pStyle w:val="Pieddepagegauche"/>
      <w:rPr>
        <w:w w:val="100"/>
      </w:rPr>
    </w:pPr>
    <w:r>
      <w:rPr>
        <w:rStyle w:val="Folio"/>
        <w:b/>
        <w:bCs/>
      </w:rPr>
      <w:fldChar w:fldCharType="begin"/>
    </w:r>
    <w:r>
      <w:rPr>
        <w:rStyle w:val="Folio"/>
        <w:b/>
        <w:bCs/>
      </w:rPr>
      <w:instrText xml:space="preserve"> PAGE </w:instrText>
    </w:r>
    <w:r>
      <w:rPr>
        <w:rStyle w:val="Folio"/>
        <w:b/>
        <w:bCs/>
      </w:rPr>
      <w:fldChar w:fldCharType="separate"/>
    </w:r>
    <w:r w:rsidR="00096364">
      <w:rPr>
        <w:rStyle w:val="Folio"/>
        <w:b/>
        <w:bCs/>
        <w:noProof/>
      </w:rPr>
      <w:t>10</w:t>
    </w:r>
    <w:r>
      <w:rPr>
        <w:rStyle w:val="Folio"/>
        <w:b/>
        <w:bCs/>
      </w:rPr>
      <w:fldChar w:fldCharType="end"/>
    </w:r>
    <w:r w:rsidR="00096364">
      <w:rPr>
        <w:rStyle w:val="Folio"/>
        <w:b/>
        <w:bCs/>
      </w:rPr>
      <w:t xml:space="preserve"> </w:t>
    </w:r>
    <w:r>
      <w:rPr>
        <w:w w:val="100"/>
      </w:rPr>
      <w:tab/>
    </w:r>
    <w:r>
      <w:rPr>
        <w:w w:val="100"/>
      </w:rPr>
      <w:tab/>
      <w:t>Partie 7 – Cellules, chromosomes, gènes</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244" w:rsidRDefault="00695244" w:rsidP="00C20988">
    <w:pPr>
      <w:pStyle w:val="Pieddepagedroite"/>
    </w:pPr>
    <w:r>
      <w:rPr>
        <w:rStyle w:val="Bold"/>
      </w:rPr>
      <w:t>Chapitre 9</w:t>
    </w:r>
    <w:r>
      <w:t xml:space="preserve"> – Génétique moléculaire : expression de l’information génétique</w:t>
    </w:r>
    <w:r>
      <w:tab/>
    </w:r>
    <w:r>
      <w:rPr>
        <w:rStyle w:val="Folio"/>
      </w:rPr>
      <w:fldChar w:fldCharType="begin"/>
    </w:r>
    <w:r>
      <w:rPr>
        <w:rStyle w:val="Folio"/>
      </w:rPr>
      <w:instrText xml:space="preserve"> PAGE </w:instrText>
    </w:r>
    <w:r>
      <w:rPr>
        <w:rStyle w:val="Folio"/>
      </w:rPr>
      <w:fldChar w:fldCharType="separate"/>
    </w:r>
    <w:r w:rsidR="00096364">
      <w:rPr>
        <w:rStyle w:val="Folio"/>
        <w:noProof/>
      </w:rPr>
      <w:t>11</w:t>
    </w:r>
    <w:r>
      <w:rPr>
        <w:rStyle w:val="Folio"/>
      </w:rPr>
      <w:fldChar w:fldCharType="end"/>
    </w:r>
    <w:r>
      <w:rPr>
        <w:rStyle w:val="Folio"/>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BDF" w:rsidRDefault="00916BDF" w:rsidP="004016EA">
      <w:r>
        <w:separator/>
      </w:r>
    </w:p>
  </w:footnote>
  <w:footnote w:type="continuationSeparator" w:id="0">
    <w:p w:rsidR="00916BDF" w:rsidRDefault="00916BDF" w:rsidP="004016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26B47"/>
    <w:multiLevelType w:val="singleLevel"/>
    <w:tmpl w:val="BA9EDD66"/>
    <w:lvl w:ilvl="0">
      <w:start w:val="1"/>
      <w:numFmt w:val="bullet"/>
      <w:lvlText w:val="-"/>
      <w:lvlJc w:val="left"/>
      <w:pPr>
        <w:tabs>
          <w:tab w:val="num" w:pos="360"/>
        </w:tabs>
        <w:ind w:left="360" w:hanging="360"/>
      </w:pPr>
      <w:rPr>
        <w:rFonts w:hint="default"/>
      </w:rPr>
    </w:lvl>
  </w:abstractNum>
  <w:abstractNum w:abstractNumId="1">
    <w:nsid w:val="05E25F6C"/>
    <w:multiLevelType w:val="hybridMultilevel"/>
    <w:tmpl w:val="C3C01886"/>
    <w:lvl w:ilvl="0" w:tplc="72882C5A">
      <w:start w:val="1"/>
      <w:numFmt w:val="bullet"/>
      <w:pStyle w:val="Tableaulistepuce"/>
      <w:lvlText w:val=""/>
      <w:lvlJc w:val="left"/>
      <w:pPr>
        <w:tabs>
          <w:tab w:val="num" w:pos="57"/>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nsid w:val="109732F8"/>
    <w:multiLevelType w:val="hybridMultilevel"/>
    <w:tmpl w:val="1BD2BBAC"/>
    <w:lvl w:ilvl="0" w:tplc="BFA00F16">
      <w:start w:val="1"/>
      <w:numFmt w:val="bullet"/>
      <w:pStyle w:val="Tableauliste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8A765E1"/>
    <w:multiLevelType w:val="multilevel"/>
    <w:tmpl w:val="17F694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
    <w:nsid w:val="1D1D1FBF"/>
    <w:multiLevelType w:val="hybridMultilevel"/>
    <w:tmpl w:val="46F46232"/>
    <w:lvl w:ilvl="0" w:tplc="2B1A10A0">
      <w:start w:val="1"/>
      <w:numFmt w:val="bullet"/>
      <w:pStyle w:val="TEnumpoint"/>
      <w:lvlText w:val="·"/>
      <w:lvlJc w:val="left"/>
      <w:pPr>
        <w:tabs>
          <w:tab w:val="num" w:pos="170"/>
        </w:tabs>
      </w:pPr>
      <w:rPr>
        <w:rFonts w:ascii="Guide Pedago Times" w:hAnsi="Guide Pedago Times"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5">
    <w:nsid w:val="27785785"/>
    <w:multiLevelType w:val="multilevel"/>
    <w:tmpl w:val="210406F6"/>
    <w:lvl w:ilvl="0">
      <w:start w:val="1"/>
      <w:numFmt w:val="bullet"/>
      <w:lvlText w:val="-"/>
      <w:lvlJc w:val="left"/>
      <w:pPr>
        <w:tabs>
          <w:tab w:val="num" w:pos="170"/>
        </w:tabs>
        <w:ind w:left="170" w:hanging="170"/>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nsid w:val="44262800"/>
    <w:multiLevelType w:val="multilevel"/>
    <w:tmpl w:val="3F3C4ED0"/>
    <w:lvl w:ilvl="0">
      <w:start w:val="1"/>
      <w:numFmt w:val="bullet"/>
      <w:lvlText w:val="-"/>
      <w:lvlJc w:val="left"/>
      <w:pPr>
        <w:tabs>
          <w:tab w:val="num" w:pos="113"/>
        </w:tabs>
        <w:ind w:left="113"/>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nsid w:val="47ED1AE9"/>
    <w:multiLevelType w:val="multilevel"/>
    <w:tmpl w:val="292E2590"/>
    <w:lvl w:ilvl="0">
      <w:start w:val="1"/>
      <w:numFmt w:val="bullet"/>
      <w:lvlText w:val="-"/>
      <w:lvlJc w:val="left"/>
      <w:pPr>
        <w:tabs>
          <w:tab w:val="num" w:pos="113"/>
        </w:tabs>
        <w:ind w:left="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nsid w:val="572E3DD3"/>
    <w:multiLevelType w:val="multilevel"/>
    <w:tmpl w:val="911ED404"/>
    <w:lvl w:ilvl="0">
      <w:start w:val="1"/>
      <w:numFmt w:val="bullet"/>
      <w:lvlText w:val="-"/>
      <w:lvlJc w:val="left"/>
      <w:pPr>
        <w:tabs>
          <w:tab w:val="num" w:pos="113"/>
        </w:tabs>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67D70143"/>
    <w:multiLevelType w:val="hybridMultilevel"/>
    <w:tmpl w:val="4E601BC2"/>
    <w:lvl w:ilvl="0" w:tplc="8FB0FBBA">
      <w:start w:val="1"/>
      <w:numFmt w:val="bullet"/>
      <w:pStyle w:val="TEnumpuce"/>
      <w:lvlText w:val=""/>
      <w:lvlJc w:val="left"/>
      <w:pPr>
        <w:tabs>
          <w:tab w:val="num" w:pos="170"/>
        </w:tabs>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0">
    <w:nsid w:val="6E2B2D18"/>
    <w:multiLevelType w:val="multilevel"/>
    <w:tmpl w:val="7DD60C5E"/>
    <w:lvl w:ilvl="0">
      <w:start w:val="1"/>
      <w:numFmt w:val="bullet"/>
      <w:lvlText w:val="-"/>
      <w:lvlJc w:val="left"/>
      <w:pPr>
        <w:tabs>
          <w:tab w:val="num" w:pos="227"/>
        </w:tabs>
        <w:ind w:left="227" w:hanging="227"/>
      </w:pPr>
      <w:rPr>
        <w:rFonts w:ascii="Courier New" w:hAnsi="Courier New" w:hint="default"/>
        <w:b w:val="0"/>
        <w:i w:val="0"/>
        <w:sz w:val="18"/>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73D21D68"/>
    <w:multiLevelType w:val="hybridMultilevel"/>
    <w:tmpl w:val="8722AAE2"/>
    <w:lvl w:ilvl="0" w:tplc="5B0AF126">
      <w:start w:val="1"/>
      <w:numFmt w:val="bullet"/>
      <w:pStyle w:val="09Commentaireliste"/>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7EDD3EA4"/>
    <w:multiLevelType w:val="hybridMultilevel"/>
    <w:tmpl w:val="911ED404"/>
    <w:lvl w:ilvl="0" w:tplc="A9FC94E8">
      <w:start w:val="1"/>
      <w:numFmt w:val="bullet"/>
      <w:pStyle w:val="TEnumtiret"/>
      <w:lvlText w:val="-"/>
      <w:lvlJc w:val="left"/>
      <w:pPr>
        <w:tabs>
          <w:tab w:val="num" w:pos="113"/>
        </w:tabs>
      </w:pPr>
      <w:rPr>
        <w:rFonts w:ascii="Courier New" w:hAnsi="Courier New" w:hint="default"/>
        <w:b w:val="0"/>
        <w:i w:val="0"/>
        <w:sz w:val="1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2"/>
  </w:num>
  <w:num w:numId="4">
    <w:abstractNumId w:val="6"/>
  </w:num>
  <w:num w:numId="5">
    <w:abstractNumId w:val="7"/>
  </w:num>
  <w:num w:numId="6">
    <w:abstractNumId w:val="10"/>
  </w:num>
  <w:num w:numId="7">
    <w:abstractNumId w:val="5"/>
  </w:num>
  <w:num w:numId="8">
    <w:abstractNumId w:val="11"/>
  </w:num>
  <w:num w:numId="9">
    <w:abstractNumId w:val="9"/>
  </w:num>
  <w:num w:numId="10">
    <w:abstractNumId w:val="12"/>
  </w:num>
  <w:num w:numId="11">
    <w:abstractNumId w:val="4"/>
  </w:num>
  <w:num w:numId="12">
    <w:abstractNumId w:val="8"/>
  </w:num>
  <w:num w:numId="1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3F01"/>
  <w:defaultTabStop w:val="720"/>
  <w:autoHyphenation/>
  <w:hyphenationZone w:val="425"/>
  <w:evenAndOddHeaders/>
  <w:drawingGridHorizontalSpacing w:val="120"/>
  <w:drawingGridVerticalSpacing w:val="120"/>
  <w:displayHorizontalDrawingGridEvery w:val="0"/>
  <w:displayVerticalDrawingGridEvery w:val="3"/>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
  <w:rsids>
    <w:rsidRoot w:val="00A845F0"/>
    <w:rsid w:val="000175C7"/>
    <w:rsid w:val="000200B9"/>
    <w:rsid w:val="00051CC9"/>
    <w:rsid w:val="00054C34"/>
    <w:rsid w:val="00096364"/>
    <w:rsid w:val="000A31BA"/>
    <w:rsid w:val="000A66E0"/>
    <w:rsid w:val="00151A6E"/>
    <w:rsid w:val="001A0B80"/>
    <w:rsid w:val="0024646B"/>
    <w:rsid w:val="00267824"/>
    <w:rsid w:val="0030498C"/>
    <w:rsid w:val="00324F73"/>
    <w:rsid w:val="00394FED"/>
    <w:rsid w:val="003A6641"/>
    <w:rsid w:val="003C791B"/>
    <w:rsid w:val="004016EA"/>
    <w:rsid w:val="004A1FB0"/>
    <w:rsid w:val="004E20A9"/>
    <w:rsid w:val="004E2AD9"/>
    <w:rsid w:val="00695244"/>
    <w:rsid w:val="006B172B"/>
    <w:rsid w:val="006B7D00"/>
    <w:rsid w:val="006C0120"/>
    <w:rsid w:val="00722537"/>
    <w:rsid w:val="00724E93"/>
    <w:rsid w:val="00757BA2"/>
    <w:rsid w:val="007763D4"/>
    <w:rsid w:val="0079080C"/>
    <w:rsid w:val="00806FB8"/>
    <w:rsid w:val="00810809"/>
    <w:rsid w:val="00847998"/>
    <w:rsid w:val="008554DD"/>
    <w:rsid w:val="00916BDF"/>
    <w:rsid w:val="009215F2"/>
    <w:rsid w:val="009C3943"/>
    <w:rsid w:val="009C7BAC"/>
    <w:rsid w:val="00A3541B"/>
    <w:rsid w:val="00A845F0"/>
    <w:rsid w:val="00AD6532"/>
    <w:rsid w:val="00B768CE"/>
    <w:rsid w:val="00B81F3B"/>
    <w:rsid w:val="00B95AC6"/>
    <w:rsid w:val="00BC4250"/>
    <w:rsid w:val="00BD34C9"/>
    <w:rsid w:val="00BF47D4"/>
    <w:rsid w:val="00C02E8D"/>
    <w:rsid w:val="00C20988"/>
    <w:rsid w:val="00C65A93"/>
    <w:rsid w:val="00CF04A9"/>
    <w:rsid w:val="00CF17D4"/>
    <w:rsid w:val="00D1160A"/>
    <w:rsid w:val="00DC7563"/>
    <w:rsid w:val="00E9769F"/>
    <w:rsid w:val="00EE26B7"/>
    <w:rsid w:val="00EE3A58"/>
    <w:rsid w:val="00F030C4"/>
    <w:rsid w:val="00F45FE9"/>
    <w:rsid w:val="00F80B95"/>
    <w:rsid w:val="00FB2939"/>
    <w:rsid w:val="00FD274E"/>
    <w:rsid w:val="00FE12EC"/>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fr-FR" w:eastAsia="fr-FR" w:bidi="ar-SA"/>
      </w:rPr>
    </w:rPrDefault>
    <w:pPrDefault>
      <w:pPr>
        <w:spacing w:after="200" w:line="23"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7D4"/>
    <w:pPr>
      <w:spacing w:after="0" w:line="240" w:lineRule="auto"/>
    </w:pPr>
    <w:rPr>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Aucunstyledeparagraphe">
    <w:name w:val="[Aucun style de paragraphe]"/>
    <w:uiPriority w:val="99"/>
    <w:rsid w:val="00394FED"/>
    <w:pPr>
      <w:widowControl w:val="0"/>
      <w:autoSpaceDE w:val="0"/>
      <w:autoSpaceDN w:val="0"/>
      <w:adjustRightInd w:val="0"/>
      <w:spacing w:after="0" w:line="288" w:lineRule="auto"/>
      <w:textAlignment w:val="center"/>
    </w:pPr>
    <w:rPr>
      <w:rFonts w:ascii="Times-Roman" w:hAnsi="Times-Roman" w:cs="Times-Roman"/>
      <w:color w:val="000000"/>
      <w:sz w:val="24"/>
      <w:szCs w:val="24"/>
    </w:rPr>
  </w:style>
  <w:style w:type="paragraph" w:customStyle="1" w:styleId="00Chaptitre">
    <w:name w:val="00_Chap_titre"/>
    <w:basedOn w:val="Aucunstyledeparagraphe"/>
    <w:uiPriority w:val="99"/>
    <w:rsid w:val="00394FED"/>
    <w:pPr>
      <w:keepNext/>
      <w:keepLines/>
      <w:pageBreakBefore/>
      <w:suppressAutoHyphens/>
      <w:spacing w:after="397" w:line="560" w:lineRule="atLeast"/>
      <w:ind w:left="1417" w:hanging="1417"/>
    </w:pPr>
    <w:rPr>
      <w:rFonts w:ascii="GuidePedagoArial" w:hAnsi="GuidePedagoArial" w:cs="GuidePedagoArial"/>
      <w:sz w:val="48"/>
      <w:szCs w:val="48"/>
    </w:rPr>
  </w:style>
  <w:style w:type="paragraph" w:customStyle="1" w:styleId="02Programmetitre">
    <w:name w:val="02_Programme_titre"/>
    <w:basedOn w:val="Aucunstyledeparagraphe"/>
    <w:uiPriority w:val="99"/>
    <w:rsid w:val="00394FED"/>
    <w:pPr>
      <w:keepNext/>
      <w:keepLines/>
      <w:suppressAutoHyphens/>
      <w:spacing w:before="142" w:line="200" w:lineRule="atLeast"/>
    </w:pPr>
    <w:rPr>
      <w:rFonts w:ascii="GuidePedagoNCond" w:hAnsi="GuidePedagoNCond" w:cs="GuidePedagoNCond"/>
      <w:caps/>
      <w:sz w:val="19"/>
      <w:szCs w:val="19"/>
    </w:rPr>
  </w:style>
  <w:style w:type="paragraph" w:customStyle="1" w:styleId="TTextecourant">
    <w:name w:val="T_Texte_courant"/>
    <w:basedOn w:val="Aucunstyledeparagraphe"/>
    <w:uiPriority w:val="99"/>
    <w:rsid w:val="00394FED"/>
    <w:pPr>
      <w:spacing w:line="260" w:lineRule="atLeast"/>
      <w:jc w:val="both"/>
    </w:pPr>
    <w:rPr>
      <w:rFonts w:ascii="GuidePedagoTimes" w:hAnsi="GuidePedagoTimes" w:cs="GuidePedagoTimes"/>
      <w:sz w:val="22"/>
      <w:szCs w:val="22"/>
    </w:rPr>
  </w:style>
  <w:style w:type="paragraph" w:customStyle="1" w:styleId="Ancrageobjet">
    <w:name w:val="Ancrage_objet"/>
    <w:basedOn w:val="TTextecourant"/>
    <w:uiPriority w:val="99"/>
    <w:rsid w:val="00394FED"/>
    <w:pPr>
      <w:spacing w:before="113" w:after="170" w:line="288" w:lineRule="auto"/>
      <w:jc w:val="center"/>
    </w:pPr>
  </w:style>
  <w:style w:type="paragraph" w:customStyle="1" w:styleId="03Adressesiteprof">
    <w:name w:val="03_Adresse_site_prof"/>
    <w:basedOn w:val="TTextecourant"/>
    <w:next w:val="TTextecourant"/>
    <w:uiPriority w:val="99"/>
    <w:rsid w:val="00CF17D4"/>
    <w:pPr>
      <w:suppressAutoHyphens/>
      <w:spacing w:before="120"/>
      <w:jc w:val="left"/>
    </w:pPr>
    <w:rPr>
      <w:rFonts w:ascii="GuidePedagoTimes-Bold" w:hAnsi="GuidePedagoTimes-Bold" w:cs="GuidePedagoTimes-Bold"/>
      <w:b/>
      <w:bCs/>
    </w:rPr>
  </w:style>
  <w:style w:type="paragraph" w:customStyle="1" w:styleId="08Commentaire">
    <w:name w:val="08_Commentaire"/>
    <w:basedOn w:val="Aucunstyledeparagraphe"/>
    <w:uiPriority w:val="99"/>
    <w:rsid w:val="00394FED"/>
    <w:pPr>
      <w:tabs>
        <w:tab w:val="left" w:pos="280"/>
      </w:tabs>
      <w:spacing w:before="113" w:line="270" w:lineRule="atLeast"/>
      <w:jc w:val="both"/>
    </w:pPr>
    <w:rPr>
      <w:rFonts w:ascii="GuidePedagoNCond-Italic" w:hAnsi="GuidePedagoNCond-Italic" w:cs="GuidePedagoNCond-Italic"/>
      <w:i/>
      <w:iCs/>
      <w:sz w:val="23"/>
      <w:szCs w:val="23"/>
    </w:rPr>
  </w:style>
  <w:style w:type="paragraph" w:customStyle="1" w:styleId="09Commentaireliste">
    <w:name w:val="09_Commentaire_liste"/>
    <w:basedOn w:val="08Commentaire"/>
    <w:uiPriority w:val="99"/>
    <w:rsid w:val="0024646B"/>
    <w:pPr>
      <w:numPr>
        <w:numId w:val="8"/>
      </w:numPr>
      <w:suppressAutoHyphens/>
      <w:spacing w:before="0"/>
    </w:pPr>
  </w:style>
  <w:style w:type="paragraph" w:customStyle="1" w:styleId="04Exercicestitre">
    <w:name w:val="04_Exercices_titre"/>
    <w:basedOn w:val="Aucunstyledeparagraphe"/>
    <w:next w:val="TTextecourant"/>
    <w:uiPriority w:val="99"/>
    <w:rsid w:val="00394FED"/>
    <w:pPr>
      <w:keepNext/>
      <w:keepLines/>
      <w:suppressAutoHyphens/>
      <w:spacing w:before="680" w:line="310" w:lineRule="atLeast"/>
    </w:pPr>
    <w:rPr>
      <w:rFonts w:ascii="GuidePedagoNCond-Bold" w:hAnsi="GuidePedagoNCond-Bold" w:cs="GuidePedagoNCond-Bold"/>
      <w:b/>
      <w:bCs/>
      <w:sz w:val="27"/>
      <w:szCs w:val="27"/>
    </w:rPr>
  </w:style>
  <w:style w:type="paragraph" w:customStyle="1" w:styleId="05MissionTitre">
    <w:name w:val="05_Mission_Titre"/>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z w:val="25"/>
      <w:szCs w:val="25"/>
    </w:rPr>
  </w:style>
  <w:style w:type="paragraph" w:customStyle="1" w:styleId="05ExerciceTitre">
    <w:name w:val="05_Exercice_Titre"/>
    <w:basedOn w:val="Aucunstyledeparagraphe"/>
    <w:uiPriority w:val="99"/>
    <w:rsid w:val="00394FED"/>
    <w:pPr>
      <w:keepNext/>
      <w:keepLines/>
      <w:suppressAutoHyphens/>
      <w:spacing w:before="198" w:after="85" w:line="310" w:lineRule="atLeast"/>
      <w:ind w:left="567" w:hanging="567"/>
    </w:pPr>
    <w:rPr>
      <w:rFonts w:ascii="GuidePedagoNCond" w:hAnsi="GuidePedagoNCond" w:cs="GuidePedagoNCond"/>
      <w:sz w:val="25"/>
      <w:szCs w:val="25"/>
    </w:rPr>
  </w:style>
  <w:style w:type="paragraph" w:customStyle="1" w:styleId="06Questionenonce">
    <w:name w:val="06_Question_enonce"/>
    <w:basedOn w:val="Aucunstyledeparagraphe"/>
    <w:uiPriority w:val="99"/>
    <w:rsid w:val="00394FED"/>
    <w:pPr>
      <w:keepNext/>
      <w:suppressAutoHyphens/>
      <w:spacing w:before="113" w:line="270" w:lineRule="atLeast"/>
      <w:jc w:val="both"/>
    </w:pPr>
    <w:rPr>
      <w:rFonts w:ascii="GuidePedagoTimes-Bold" w:hAnsi="GuidePedagoTimes-Bold" w:cs="GuidePedagoTimes-Bold"/>
      <w:b/>
      <w:bCs/>
      <w:spacing w:val="-1"/>
      <w:sz w:val="23"/>
      <w:szCs w:val="23"/>
    </w:rPr>
  </w:style>
  <w:style w:type="paragraph" w:customStyle="1" w:styleId="Ancrageobjet1col">
    <w:name w:val="Ancrage_objet_1col"/>
    <w:basedOn w:val="Ancrageobjet"/>
    <w:uiPriority w:val="99"/>
    <w:rsid w:val="00394FED"/>
  </w:style>
  <w:style w:type="paragraph" w:customStyle="1" w:styleId="TEnumpuce">
    <w:name w:val="T_Enum_puce"/>
    <w:basedOn w:val="TTextecourant"/>
    <w:next w:val="TTextecourant"/>
    <w:uiPriority w:val="99"/>
    <w:rsid w:val="0024646B"/>
    <w:pPr>
      <w:numPr>
        <w:numId w:val="9"/>
      </w:numPr>
    </w:pPr>
  </w:style>
  <w:style w:type="paragraph" w:customStyle="1" w:styleId="10Versepreuvetitre">
    <w:name w:val="10_Vers_epreuve_titre"/>
    <w:basedOn w:val="Aucunstyledeparagraphe"/>
    <w:next w:val="11Versepreuve"/>
    <w:uiPriority w:val="99"/>
    <w:rsid w:val="00394FED"/>
    <w:pPr>
      <w:keepNext/>
      <w:keepLines/>
      <w:suppressAutoHyphens/>
      <w:spacing w:before="397" w:line="310" w:lineRule="atLeast"/>
    </w:pPr>
    <w:rPr>
      <w:rFonts w:ascii="GuidePedagoNCond" w:hAnsi="GuidePedagoNCond" w:cs="GuidePedagoNCond"/>
      <w:caps/>
      <w:sz w:val="27"/>
      <w:szCs w:val="27"/>
    </w:rPr>
  </w:style>
  <w:style w:type="paragraph" w:customStyle="1" w:styleId="11Versepreuve">
    <w:name w:val="11_Vers_epreuve"/>
    <w:basedOn w:val="Aucunstyledeparagraphe"/>
    <w:next w:val="TTextecourant"/>
    <w:uiPriority w:val="99"/>
    <w:rsid w:val="00394FED"/>
    <w:pPr>
      <w:keepNext/>
      <w:tabs>
        <w:tab w:val="left" w:pos="560"/>
      </w:tabs>
      <w:suppressAutoHyphens/>
      <w:spacing w:before="85" w:after="85" w:line="310" w:lineRule="atLeast"/>
    </w:pPr>
    <w:rPr>
      <w:rFonts w:ascii="GuidePedagoNCond" w:hAnsi="GuidePedagoNCond" w:cs="GuidePedagoNCond"/>
      <w:sz w:val="25"/>
      <w:szCs w:val="25"/>
    </w:rPr>
  </w:style>
  <w:style w:type="paragraph" w:customStyle="1" w:styleId="TEnumtiret">
    <w:name w:val="T_Enum_tiret"/>
    <w:basedOn w:val="TTextecourant"/>
    <w:next w:val="TTextecourant"/>
    <w:uiPriority w:val="99"/>
    <w:rsid w:val="00806FB8"/>
    <w:pPr>
      <w:numPr>
        <w:numId w:val="10"/>
      </w:numPr>
      <w:tabs>
        <w:tab w:val="clear" w:pos="113"/>
        <w:tab w:val="left" w:pos="170"/>
      </w:tabs>
    </w:pPr>
  </w:style>
  <w:style w:type="paragraph" w:customStyle="1" w:styleId="TEnumpoint">
    <w:name w:val="T_Enum_point"/>
    <w:basedOn w:val="TTextecourant"/>
    <w:next w:val="TTextecourant"/>
    <w:uiPriority w:val="99"/>
    <w:rsid w:val="0024646B"/>
    <w:pPr>
      <w:numPr>
        <w:numId w:val="11"/>
      </w:numPr>
      <w:tabs>
        <w:tab w:val="left" w:pos="100"/>
      </w:tabs>
      <w:suppressAutoHyphens/>
    </w:pPr>
  </w:style>
  <w:style w:type="paragraph" w:customStyle="1" w:styleId="TTitrepuce">
    <w:name w:val="T_Titre_puce"/>
    <w:basedOn w:val="TTextecourant"/>
    <w:next w:val="TTextecourant"/>
    <w:uiPriority w:val="99"/>
    <w:rsid w:val="00394FED"/>
    <w:pPr>
      <w:keepNext/>
      <w:keepLines/>
      <w:tabs>
        <w:tab w:val="left" w:pos="113"/>
      </w:tabs>
      <w:spacing w:before="28"/>
    </w:pPr>
    <w:rPr>
      <w:rFonts w:ascii="GuidePedagoTimes-Bold" w:hAnsi="GuidePedagoTimes-Bold" w:cs="GuidePedagoTimes-Bold"/>
      <w:b/>
      <w:bCs/>
    </w:rPr>
  </w:style>
  <w:style w:type="paragraph" w:customStyle="1" w:styleId="Tableautitre">
    <w:name w:val="Tableau_titre"/>
    <w:basedOn w:val="Aucunstyledeparagraphe"/>
    <w:uiPriority w:val="99"/>
    <w:rsid w:val="00394FED"/>
    <w:pPr>
      <w:suppressAutoHyphens/>
      <w:spacing w:before="170" w:line="210" w:lineRule="atLeast"/>
    </w:pPr>
    <w:rPr>
      <w:rFonts w:ascii="GuidePedagoNCond-Bold" w:hAnsi="GuidePedagoNCond-Bold" w:cs="GuidePedagoNCond-Bold"/>
      <w:b/>
      <w:bCs/>
      <w:sz w:val="19"/>
      <w:szCs w:val="19"/>
    </w:rPr>
  </w:style>
  <w:style w:type="paragraph" w:customStyle="1" w:styleId="Tableaunote">
    <w:name w:val="Tableau_note"/>
    <w:basedOn w:val="Aucunstyledeparagraphe"/>
    <w:uiPriority w:val="99"/>
    <w:rsid w:val="00394FED"/>
    <w:pPr>
      <w:suppressAutoHyphens/>
      <w:spacing w:line="160" w:lineRule="atLeast"/>
    </w:pPr>
    <w:rPr>
      <w:rFonts w:ascii="GuidePedagoNCond" w:hAnsi="GuidePedagoNCond" w:cs="GuidePedagoNCond"/>
      <w:sz w:val="14"/>
      <w:szCs w:val="14"/>
    </w:rPr>
  </w:style>
  <w:style w:type="paragraph" w:customStyle="1" w:styleId="Tableaucourant">
    <w:name w:val="Tableau_courant"/>
    <w:basedOn w:val="Aucunstyledeparagraphe"/>
    <w:uiPriority w:val="99"/>
    <w:rsid w:val="00394FED"/>
    <w:pPr>
      <w:spacing w:line="180" w:lineRule="atLeast"/>
      <w:jc w:val="both"/>
    </w:pPr>
    <w:rPr>
      <w:rFonts w:ascii="GuidePedagoNCond" w:hAnsi="GuidePedagoNCond" w:cs="GuidePedagoNCond"/>
      <w:sz w:val="16"/>
      <w:szCs w:val="16"/>
    </w:rPr>
  </w:style>
  <w:style w:type="paragraph" w:customStyle="1" w:styleId="Tableausource">
    <w:name w:val="Tableau_source"/>
    <w:basedOn w:val="Tableaucourant"/>
    <w:uiPriority w:val="99"/>
    <w:rsid w:val="00394FED"/>
    <w:pPr>
      <w:jc w:val="right"/>
    </w:pPr>
  </w:style>
  <w:style w:type="paragraph" w:customStyle="1" w:styleId="07Titregras">
    <w:name w:val="07_Titre_gras"/>
    <w:basedOn w:val="TTextecourant"/>
    <w:next w:val="TTextecourant"/>
    <w:uiPriority w:val="99"/>
    <w:rsid w:val="00394FED"/>
    <w:pPr>
      <w:keepNext/>
      <w:keepLines/>
      <w:spacing w:before="68" w:line="270" w:lineRule="atLeast"/>
    </w:pPr>
    <w:rPr>
      <w:rFonts w:ascii="GuidePedagoTimes-Bold" w:hAnsi="GuidePedagoTimes-Bold" w:cs="GuidePedagoTimes-Bold"/>
      <w:b/>
      <w:bCs/>
      <w:sz w:val="23"/>
      <w:szCs w:val="23"/>
    </w:rPr>
  </w:style>
  <w:style w:type="paragraph" w:customStyle="1" w:styleId="05Applicationnum">
    <w:name w:val="05_Application_num"/>
    <w:basedOn w:val="Aucunstyledeparagraphe"/>
    <w:uiPriority w:val="99"/>
    <w:rsid w:val="00394FED"/>
    <w:pPr>
      <w:keepNext/>
      <w:keepLines/>
      <w:tabs>
        <w:tab w:val="left" w:pos="560"/>
      </w:tabs>
      <w:suppressAutoHyphens/>
      <w:spacing w:before="340" w:after="113" w:line="310" w:lineRule="atLeast"/>
      <w:ind w:left="567" w:hanging="567"/>
    </w:pPr>
    <w:rPr>
      <w:rFonts w:ascii="GuidePedagoNCond" w:hAnsi="GuidePedagoNCond" w:cs="GuidePedagoNCond"/>
      <w:spacing w:val="-1"/>
      <w:sz w:val="25"/>
      <w:szCs w:val="25"/>
    </w:rPr>
  </w:style>
  <w:style w:type="paragraph" w:customStyle="1" w:styleId="Tableautetiere">
    <w:name w:val="Tableau_tetiere"/>
    <w:basedOn w:val="Tableaucourant"/>
    <w:uiPriority w:val="99"/>
    <w:rsid w:val="00394FED"/>
    <w:pPr>
      <w:suppressAutoHyphens/>
    </w:pPr>
    <w:rPr>
      <w:rFonts w:ascii="GuidePedagoNCond-Bold" w:hAnsi="GuidePedagoNCond-Bold" w:cs="GuidePedagoNCond-Bold"/>
      <w:b/>
      <w:bCs/>
    </w:rPr>
  </w:style>
  <w:style w:type="paragraph" w:customStyle="1" w:styleId="Tableaulistepuce">
    <w:name w:val="Tableau_liste_puce"/>
    <w:basedOn w:val="Tableaucourant"/>
    <w:uiPriority w:val="99"/>
    <w:rsid w:val="00054C34"/>
    <w:pPr>
      <w:numPr>
        <w:numId w:val="1"/>
      </w:numPr>
      <w:tabs>
        <w:tab w:val="clear" w:pos="57"/>
        <w:tab w:val="left" w:pos="113"/>
      </w:tabs>
    </w:pPr>
  </w:style>
  <w:style w:type="paragraph" w:customStyle="1" w:styleId="Tableaulistetiret">
    <w:name w:val="Tableau_liste_tiret"/>
    <w:basedOn w:val="Tableaucourant"/>
    <w:uiPriority w:val="99"/>
    <w:rsid w:val="00054C34"/>
    <w:pPr>
      <w:numPr>
        <w:numId w:val="3"/>
      </w:numPr>
    </w:pPr>
  </w:style>
  <w:style w:type="character" w:customStyle="1" w:styleId="ChaptitrepourTC">
    <w:name w:val="Chap_titre_pour_TC"/>
    <w:uiPriority w:val="99"/>
    <w:rsid w:val="00394FED"/>
  </w:style>
  <w:style w:type="character" w:customStyle="1" w:styleId="i">
    <w:name w:val="i"/>
    <w:uiPriority w:val="99"/>
    <w:rsid w:val="00394FED"/>
    <w:rPr>
      <w:i/>
    </w:rPr>
  </w:style>
  <w:style w:type="character" w:customStyle="1" w:styleId="b">
    <w:name w:val="b"/>
    <w:uiPriority w:val="99"/>
    <w:rsid w:val="00394FED"/>
    <w:rPr>
      <w:b/>
    </w:rPr>
  </w:style>
  <w:style w:type="character" w:customStyle="1" w:styleId="pc">
    <w:name w:val="pc"/>
    <w:uiPriority w:val="99"/>
    <w:rsid w:val="00394FED"/>
    <w:rPr>
      <w:smallCaps/>
    </w:rPr>
  </w:style>
  <w:style w:type="character" w:customStyle="1" w:styleId="exp">
    <w:name w:val="exp"/>
    <w:uiPriority w:val="99"/>
    <w:rsid w:val="00394FED"/>
    <w:rPr>
      <w:vertAlign w:val="superscript"/>
    </w:rPr>
  </w:style>
  <w:style w:type="character" w:customStyle="1" w:styleId="ind">
    <w:name w:val="ind"/>
    <w:uiPriority w:val="99"/>
    <w:rsid w:val="00394FED"/>
    <w:rPr>
      <w:vertAlign w:val="subscript"/>
    </w:rPr>
  </w:style>
  <w:style w:type="character" w:customStyle="1" w:styleId="soul">
    <w:name w:val="soul"/>
    <w:uiPriority w:val="99"/>
    <w:rsid w:val="00394FED"/>
    <w:rPr>
      <w:u w:val="thick"/>
    </w:rPr>
  </w:style>
  <w:style w:type="character" w:customStyle="1" w:styleId="Symbol">
    <w:name w:val="Symbol"/>
    <w:uiPriority w:val="99"/>
    <w:rsid w:val="00394FED"/>
    <w:rPr>
      <w:rFonts w:ascii="Symbol" w:hAnsi="Symbol"/>
      <w:w w:val="100"/>
    </w:rPr>
  </w:style>
  <w:style w:type="character" w:customStyle="1" w:styleId="Chapnum">
    <w:name w:val="Chap_num"/>
    <w:uiPriority w:val="99"/>
    <w:rsid w:val="00394FED"/>
    <w:rPr>
      <w:rFonts w:ascii="GuidePedagoNCond-Bold" w:hAnsi="GuidePedagoNCond-Bold"/>
      <w:b/>
      <w:color w:val="000000"/>
      <w:spacing w:val="0"/>
      <w:sz w:val="100"/>
      <w:lang w:val="fr-FR"/>
    </w:rPr>
  </w:style>
  <w:style w:type="character" w:customStyle="1" w:styleId="Exercicenum">
    <w:name w:val="Exercice_num"/>
    <w:uiPriority w:val="99"/>
    <w:rsid w:val="00394FED"/>
    <w:rPr>
      <w:rFonts w:ascii="GuidePedagoNCond-Bold" w:hAnsi="GuidePedagoNCond-Bold"/>
      <w:b/>
      <w:color w:val="000000"/>
      <w:spacing w:val="0"/>
      <w:w w:val="100"/>
      <w:sz w:val="44"/>
      <w:u w:val="none"/>
      <w:vertAlign w:val="baseline"/>
      <w:lang w:val="fr-FR"/>
    </w:rPr>
  </w:style>
  <w:style w:type="character" w:customStyle="1" w:styleId="bi">
    <w:name w:val="bi"/>
    <w:basedOn w:val="b"/>
    <w:uiPriority w:val="1"/>
    <w:qFormat/>
    <w:rsid w:val="00EE26B7"/>
    <w:rPr>
      <w:b/>
      <w:i/>
    </w:rPr>
  </w:style>
  <w:style w:type="paragraph" w:customStyle="1" w:styleId="EncaTitre">
    <w:name w:val="Enca_Titre"/>
    <w:basedOn w:val="TTextecourant"/>
    <w:qFormat/>
    <w:rsid w:val="009215F2"/>
    <w:pPr>
      <w:suppressAutoHyphens/>
    </w:pPr>
    <w:rPr>
      <w:b/>
    </w:rPr>
  </w:style>
  <w:style w:type="paragraph" w:customStyle="1" w:styleId="EncaTxt">
    <w:name w:val="Enca_Txt"/>
    <w:basedOn w:val="TTextecourant"/>
    <w:qFormat/>
    <w:rsid w:val="009215F2"/>
    <w:pPr>
      <w:suppressAutoHyphens/>
    </w:pPr>
  </w:style>
  <w:style w:type="paragraph" w:customStyle="1" w:styleId="01Chapogras">
    <w:name w:val="01_Chapo_gras"/>
    <w:basedOn w:val="TTextecourant"/>
    <w:qFormat/>
    <w:rsid w:val="00B81F3B"/>
    <w:pPr>
      <w:spacing w:before="120"/>
    </w:pPr>
    <w:rPr>
      <w:rFonts w:ascii="Guide Pedago NCond" w:hAnsi="Guide Pedago NCond"/>
      <w:b/>
    </w:rPr>
  </w:style>
  <w:style w:type="paragraph" w:customStyle="1" w:styleId="01Chapo">
    <w:name w:val="01_Chapo"/>
    <w:basedOn w:val="TTextecourant"/>
    <w:qFormat/>
    <w:rsid w:val="00B81F3B"/>
    <w:pPr>
      <w:spacing w:before="120"/>
    </w:pPr>
    <w:rPr>
      <w:rFonts w:ascii="Guide Pedago NCond" w:hAnsi="Guide Pedago NCond"/>
    </w:rPr>
  </w:style>
  <w:style w:type="paragraph" w:styleId="En-tte">
    <w:name w:val="header"/>
    <w:basedOn w:val="Normal"/>
    <w:link w:val="En-tteCar"/>
    <w:uiPriority w:val="99"/>
    <w:semiHidden/>
    <w:unhideWhenUsed/>
    <w:rsid w:val="004016EA"/>
    <w:pPr>
      <w:tabs>
        <w:tab w:val="center" w:pos="4536"/>
        <w:tab w:val="right" w:pos="9072"/>
      </w:tabs>
    </w:pPr>
  </w:style>
  <w:style w:type="character" w:customStyle="1" w:styleId="En-tteCar">
    <w:name w:val="En-tête Car"/>
    <w:basedOn w:val="Policepardfaut"/>
    <w:link w:val="En-tte"/>
    <w:uiPriority w:val="99"/>
    <w:semiHidden/>
    <w:rsid w:val="004016EA"/>
    <w:rPr>
      <w:sz w:val="24"/>
      <w:szCs w:val="24"/>
    </w:rPr>
  </w:style>
  <w:style w:type="paragraph" w:styleId="Pieddepage">
    <w:name w:val="footer"/>
    <w:basedOn w:val="Normal"/>
    <w:link w:val="PieddepageCar"/>
    <w:uiPriority w:val="99"/>
    <w:unhideWhenUsed/>
    <w:rsid w:val="004016EA"/>
    <w:pPr>
      <w:tabs>
        <w:tab w:val="center" w:pos="4536"/>
        <w:tab w:val="right" w:pos="9072"/>
      </w:tabs>
    </w:pPr>
  </w:style>
  <w:style w:type="character" w:customStyle="1" w:styleId="PieddepageCar">
    <w:name w:val="Pied de page Car"/>
    <w:basedOn w:val="Policepardfaut"/>
    <w:link w:val="Pieddepage"/>
    <w:uiPriority w:val="99"/>
    <w:rsid w:val="004016EA"/>
    <w:rPr>
      <w:sz w:val="24"/>
      <w:szCs w:val="24"/>
    </w:rPr>
  </w:style>
  <w:style w:type="paragraph" w:styleId="Textedebulles">
    <w:name w:val="Balloon Text"/>
    <w:basedOn w:val="Normal"/>
    <w:link w:val="TextedebullesCar"/>
    <w:uiPriority w:val="99"/>
    <w:semiHidden/>
    <w:unhideWhenUsed/>
    <w:rsid w:val="004016EA"/>
    <w:rPr>
      <w:rFonts w:ascii="Tahoma" w:hAnsi="Tahoma" w:cs="Tahoma"/>
      <w:sz w:val="16"/>
      <w:szCs w:val="16"/>
    </w:rPr>
  </w:style>
  <w:style w:type="character" w:customStyle="1" w:styleId="TextedebullesCar">
    <w:name w:val="Texte de bulles Car"/>
    <w:basedOn w:val="Policepardfaut"/>
    <w:link w:val="Textedebulles"/>
    <w:uiPriority w:val="99"/>
    <w:semiHidden/>
    <w:rsid w:val="004016EA"/>
    <w:rPr>
      <w:rFonts w:ascii="Tahoma" w:hAnsi="Tahoma" w:cs="Tahoma"/>
      <w:sz w:val="16"/>
      <w:szCs w:val="16"/>
    </w:rPr>
  </w:style>
  <w:style w:type="paragraph" w:customStyle="1" w:styleId="Pieddepagedroite">
    <w:name w:val="Pied de page droite"/>
    <w:rsid w:val="00C20988"/>
    <w:pPr>
      <w:widowControl w:val="0"/>
      <w:tabs>
        <w:tab w:val="right" w:pos="10206"/>
      </w:tabs>
      <w:suppressAutoHyphens/>
      <w:autoSpaceDE w:val="0"/>
      <w:autoSpaceDN w:val="0"/>
      <w:adjustRightInd w:val="0"/>
      <w:spacing w:after="0" w:line="240" w:lineRule="atLeast"/>
    </w:pPr>
    <w:rPr>
      <w:rFonts w:ascii="Guide Pedago Arial" w:hAnsi="Guide Pedago Arial" w:cs="Guide Pedago Arial"/>
      <w:color w:val="000000"/>
      <w:sz w:val="17"/>
      <w:szCs w:val="17"/>
    </w:rPr>
  </w:style>
  <w:style w:type="character" w:customStyle="1" w:styleId="Bold">
    <w:name w:val="Bold"/>
    <w:rsid w:val="004016EA"/>
    <w:rPr>
      <w:b/>
      <w:bCs/>
    </w:rPr>
  </w:style>
  <w:style w:type="character" w:customStyle="1" w:styleId="Folio">
    <w:name w:val="Folio"/>
    <w:rsid w:val="004016EA"/>
    <w:rPr>
      <w:rFonts w:ascii="Guide Pedago NCond" w:hAnsi="Guide Pedago NCond" w:cs="Guide Pedago NCond"/>
      <w:b/>
      <w:bCs/>
      <w:color w:val="000000"/>
      <w:spacing w:val="0"/>
      <w:w w:val="100"/>
      <w:sz w:val="20"/>
      <w:szCs w:val="20"/>
      <w:u w:val="none"/>
      <w:vertAlign w:val="baseline"/>
      <w:lang w:val="fr-FR"/>
    </w:rPr>
  </w:style>
  <w:style w:type="paragraph" w:customStyle="1" w:styleId="Pieddepagegauche">
    <w:name w:val="Pied de page gauche"/>
    <w:rsid w:val="004016EA"/>
    <w:pPr>
      <w:widowControl w:val="0"/>
      <w:tabs>
        <w:tab w:val="right" w:pos="7340"/>
      </w:tabs>
      <w:suppressAutoHyphens/>
      <w:autoSpaceDE w:val="0"/>
      <w:autoSpaceDN w:val="0"/>
      <w:adjustRightInd w:val="0"/>
      <w:spacing w:after="0" w:line="200" w:lineRule="atLeast"/>
      <w:jc w:val="both"/>
    </w:pPr>
    <w:rPr>
      <w:rFonts w:ascii="Guide Pedago Arial" w:hAnsi="Guide Pedago Arial" w:cs="Guide Pedago Arial"/>
      <w:b/>
      <w:bCs/>
      <w:color w:val="000000"/>
      <w:w w:val="0"/>
      <w:sz w:val="16"/>
      <w:szCs w:val="16"/>
    </w:rPr>
  </w:style>
  <w:style w:type="paragraph" w:styleId="Textebrut">
    <w:name w:val="Plain Text"/>
    <w:basedOn w:val="Normal"/>
    <w:link w:val="TextebrutCar"/>
    <w:uiPriority w:val="99"/>
    <w:unhideWhenUsed/>
    <w:rsid w:val="00E9769F"/>
    <w:rPr>
      <w:rFonts w:ascii="Consolas" w:eastAsiaTheme="minorHAnsi" w:hAnsi="Consolas" w:cstheme="minorBidi"/>
      <w:sz w:val="21"/>
      <w:szCs w:val="21"/>
      <w:lang w:eastAsia="en-US"/>
    </w:rPr>
  </w:style>
  <w:style w:type="character" w:customStyle="1" w:styleId="TextebrutCar">
    <w:name w:val="Texte brut Car"/>
    <w:basedOn w:val="Policepardfaut"/>
    <w:link w:val="Textebrut"/>
    <w:uiPriority w:val="99"/>
    <w:rsid w:val="00E9769F"/>
    <w:rPr>
      <w:rFonts w:ascii="Consolas" w:eastAsiaTheme="minorHAnsi" w:hAnsi="Consolas" w:cstheme="minorBidi"/>
      <w:sz w:val="21"/>
      <w:szCs w:val="21"/>
      <w:lang w:eastAsia="en-US"/>
    </w:rPr>
  </w:style>
  <w:style w:type="paragraph" w:customStyle="1" w:styleId="Corpsdetexte21">
    <w:name w:val="Corps de texte 21"/>
    <w:basedOn w:val="Normal"/>
    <w:rsid w:val="00E9769F"/>
    <w:rPr>
      <w:b/>
      <w:szCs w:val="20"/>
    </w:rPr>
  </w:style>
  <w:style w:type="paragraph" w:styleId="Corpsdetexte">
    <w:name w:val="Body Text"/>
    <w:basedOn w:val="Normal"/>
    <w:link w:val="CorpsdetexteCar"/>
    <w:uiPriority w:val="99"/>
    <w:unhideWhenUsed/>
    <w:rsid w:val="00E9769F"/>
    <w:pPr>
      <w:spacing w:after="120" w:line="276" w:lineRule="auto"/>
    </w:pPr>
    <w:rPr>
      <w:rFonts w:asciiTheme="minorHAnsi" w:eastAsiaTheme="minorHAnsi" w:hAnsiTheme="minorHAnsi" w:cstheme="minorBidi"/>
      <w:sz w:val="22"/>
      <w:szCs w:val="22"/>
      <w:lang w:eastAsia="en-US"/>
    </w:rPr>
  </w:style>
  <w:style w:type="character" w:customStyle="1" w:styleId="CorpsdetexteCar">
    <w:name w:val="Corps de texte Car"/>
    <w:basedOn w:val="Policepardfaut"/>
    <w:link w:val="Corpsdetexte"/>
    <w:uiPriority w:val="99"/>
    <w:rsid w:val="00E9769F"/>
    <w:rPr>
      <w:rFonts w:asciiTheme="minorHAnsi" w:eastAsiaTheme="minorHAnsi" w:hAnsiTheme="minorHAnsi" w:cstheme="minorBidi"/>
      <w:lang w:eastAsia="en-US"/>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COFFIN\Bureau\Gabarit_GP_Foucher.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DB79D4-E026-4D9B-9E4F-77AEC45A0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Gabarit_GP_Foucher.dotm</Template>
  <TotalTime>385</TotalTime>
  <Pages>11</Pages>
  <Words>4603</Words>
  <Characters>25317</Characters>
  <Application>Microsoft Office Word</Application>
  <DocSecurity>0</DocSecurity>
  <Lines>210</Lines>
  <Paragraphs>59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29861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ECOFFIN</dc:creator>
  <cp:keywords/>
  <dc:description/>
  <cp:lastModifiedBy>ECOFFIN</cp:lastModifiedBy>
  <cp:revision>5</cp:revision>
  <cp:lastPrinted>2011-10-07T12:04:00Z</cp:lastPrinted>
  <dcterms:created xsi:type="dcterms:W3CDTF">2013-07-03T10:23:00Z</dcterms:created>
  <dcterms:modified xsi:type="dcterms:W3CDTF">2013-07-03T16:48:00Z</dcterms:modified>
</cp:coreProperties>
</file>